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BF" w:rsidRDefault="004B79BF" w:rsidP="004B79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spacing w:val="15"/>
          <w:kern w:val="36"/>
          <w:sz w:val="72"/>
          <w:szCs w:val="72"/>
          <w:lang w:eastAsia="ru-RU"/>
        </w:rPr>
      </w:pPr>
    </w:p>
    <w:p w:rsidR="004B79BF" w:rsidRPr="000D3024" w:rsidRDefault="004B79BF" w:rsidP="004B79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spacing w:val="15"/>
          <w:kern w:val="36"/>
          <w:sz w:val="72"/>
          <w:szCs w:val="72"/>
          <w:lang w:eastAsia="ru-RU"/>
        </w:rPr>
      </w:pPr>
      <w:r w:rsidRPr="000D3024">
        <w:rPr>
          <w:rFonts w:ascii="Times New Roman" w:eastAsia="Times New Roman" w:hAnsi="Times New Roman" w:cs="Times New Roman"/>
          <w:b/>
          <w:color w:val="4F6228" w:themeColor="accent3" w:themeShade="80"/>
          <w:spacing w:val="15"/>
          <w:kern w:val="36"/>
          <w:sz w:val="72"/>
          <w:szCs w:val="72"/>
          <w:lang w:eastAsia="ru-RU"/>
        </w:rPr>
        <w:t>Первая помощь при ожоге</w:t>
      </w:r>
    </w:p>
    <w:p w:rsidR="004B79BF" w:rsidRDefault="005D4BD9" w:rsidP="005D4BD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15868" w:themeColor="accent5" w:themeShade="80"/>
          <w:spacing w:val="15"/>
          <w:kern w:val="36"/>
          <w:sz w:val="44"/>
          <w:szCs w:val="44"/>
          <w:lang w:eastAsia="ru-RU"/>
        </w:rPr>
      </w:pPr>
      <w:r w:rsidRPr="00925DC8">
        <w:rPr>
          <w:rFonts w:ascii="Times New Roman" w:eastAsia="Times New Roman" w:hAnsi="Times New Roman" w:cs="Times New Roman"/>
          <w:b/>
          <w:color w:val="215868" w:themeColor="accent5" w:themeShade="80"/>
          <w:spacing w:val="15"/>
          <w:kern w:val="36"/>
          <w:sz w:val="44"/>
          <w:szCs w:val="44"/>
          <w:lang w:eastAsia="ru-RU"/>
        </w:rPr>
        <w:t xml:space="preserve"> </w:t>
      </w:r>
    </w:p>
    <w:p w:rsidR="005D4BD9" w:rsidRDefault="005D4BD9" w:rsidP="005D4BD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15868" w:themeColor="accent5" w:themeShade="80"/>
          <w:spacing w:val="15"/>
          <w:kern w:val="36"/>
          <w:sz w:val="44"/>
          <w:szCs w:val="44"/>
          <w:lang w:eastAsia="ru-RU"/>
        </w:rPr>
      </w:pPr>
    </w:p>
    <w:p w:rsidR="005D4BD9" w:rsidRPr="00925DC8" w:rsidRDefault="005D4BD9" w:rsidP="005D4BD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15868" w:themeColor="accent5" w:themeShade="80"/>
          <w:spacing w:val="15"/>
          <w:kern w:val="36"/>
          <w:sz w:val="44"/>
          <w:szCs w:val="44"/>
          <w:lang w:eastAsia="ru-RU"/>
        </w:rPr>
      </w:pPr>
    </w:p>
    <w:p w:rsidR="002B7269" w:rsidRDefault="00C27A3C" w:rsidP="00412212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CDEC1A1" wp14:editId="6FA2C111">
            <wp:extent cx="5419165" cy="4597157"/>
            <wp:effectExtent l="0" t="0" r="0" b="0"/>
            <wp:docPr id="5" name="Рисунок 5" descr="http://img.rl0.ru/pgc/o/55dc47c0-6e35-2f13-6e35-2f1c9a97a189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l0.ru/pgc/o/55dc47c0-6e35-2f13-6e35-2f1c9a97a189.photo.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35" t="12790" r="14323" b="-2537"/>
                    <a:stretch/>
                  </pic:blipFill>
                  <pic:spPr bwMode="auto">
                    <a:xfrm>
                      <a:off x="0" y="0"/>
                      <a:ext cx="5421006" cy="459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25DC8" w:rsidRDefault="00925DC8">
      <w:pPr>
        <w:rPr>
          <w:rFonts w:ascii="Times New Roman" w:hAnsi="Times New Roman" w:cs="Times New Roman"/>
          <w:sz w:val="36"/>
          <w:szCs w:val="36"/>
        </w:rPr>
      </w:pPr>
    </w:p>
    <w:p w:rsidR="005D4BD9" w:rsidRDefault="005D4BD9" w:rsidP="005D4B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4F6228" w:themeColor="accent3" w:themeShade="80"/>
          <w:spacing w:val="15"/>
          <w:kern w:val="36"/>
          <w:sz w:val="44"/>
          <w:szCs w:val="44"/>
          <w:lang w:eastAsia="ru-RU"/>
        </w:rPr>
      </w:pPr>
    </w:p>
    <w:p w:rsidR="005D4BD9" w:rsidRPr="005D4BD9" w:rsidRDefault="005D4BD9" w:rsidP="005D4B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4F6228" w:themeColor="accent3" w:themeShade="80"/>
          <w:spacing w:val="15"/>
          <w:kern w:val="36"/>
          <w:sz w:val="44"/>
          <w:szCs w:val="44"/>
          <w:lang w:eastAsia="ru-RU"/>
        </w:rPr>
      </w:pPr>
      <w:r w:rsidRPr="005D4BD9">
        <w:rPr>
          <w:rFonts w:ascii="Times New Roman" w:eastAsia="Times New Roman" w:hAnsi="Times New Roman" w:cs="Times New Roman"/>
          <w:b/>
          <w:i/>
          <w:color w:val="4F6228" w:themeColor="accent3" w:themeShade="80"/>
          <w:spacing w:val="15"/>
          <w:kern w:val="36"/>
          <w:sz w:val="44"/>
          <w:szCs w:val="44"/>
          <w:lang w:eastAsia="ru-RU"/>
        </w:rPr>
        <w:t>Памятка родителям</w:t>
      </w:r>
    </w:p>
    <w:p w:rsidR="004B79BF" w:rsidRPr="00847E97" w:rsidRDefault="005D4BD9" w:rsidP="00847E97">
      <w:pPr>
        <w:rPr>
          <w:rFonts w:ascii="Times New Roman" w:eastAsia="Times New Roman" w:hAnsi="Times New Roman" w:cs="Times New Roman"/>
          <w:b/>
          <w:color w:val="215868" w:themeColor="accent5" w:themeShade="80"/>
          <w:spacing w:val="15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215868" w:themeColor="accent5" w:themeShade="80"/>
          <w:spacing w:val="15"/>
          <w:kern w:val="36"/>
          <w:sz w:val="44"/>
          <w:szCs w:val="44"/>
          <w:lang w:eastAsia="ru-RU"/>
        </w:rPr>
        <w:br w:type="page"/>
      </w:r>
    </w:p>
    <w:p w:rsidR="004B79BF" w:rsidRDefault="004B79BF" w:rsidP="00847E97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  <w:shd w:val="clear" w:color="auto" w:fill="FFFFFF"/>
        </w:rPr>
      </w:pPr>
      <w:r w:rsidRPr="00A03783"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  <w:shd w:val="clear" w:color="auto" w:fill="FFFFFF"/>
        </w:rPr>
        <w:lastRenderedPageBreak/>
        <w:t>Детское любопытство безгранично. И его следствием иногда, к сожалению, становятся ожоги. Как оказать ребенку первую помощь после получения ожоговой травмы?</w:t>
      </w:r>
    </w:p>
    <w:p w:rsidR="00A03783" w:rsidRPr="00A03783" w:rsidRDefault="00A03783" w:rsidP="00847E97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  <w:shd w:val="clear" w:color="auto" w:fill="FFFFFF"/>
        </w:rPr>
      </w:pPr>
    </w:p>
    <w:p w:rsidR="00847E97" w:rsidRPr="00A03783" w:rsidRDefault="00925DC8" w:rsidP="00847E97">
      <w:pPr>
        <w:spacing w:after="0" w:line="240" w:lineRule="auto"/>
        <w:ind w:firstLine="708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 xml:space="preserve">Дети подвержены риску ожогов. Малыши чаще всего получают ожоговые травмы, опрокидывая на себя горячую жидкость и прикасаясь к раскаленным предметам. </w:t>
      </w:r>
    </w:p>
    <w:p w:rsidR="00847E97" w:rsidRPr="00A03783" w:rsidRDefault="00925DC8" w:rsidP="00A03783">
      <w:pPr>
        <w:spacing w:after="0" w:line="240" w:lineRule="auto"/>
        <w:ind w:firstLine="708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>В числе потенциальных причин получения ожога также неисправные электрические приборы, короткое замыкание в сети, неправильное хранение бытовых химических средств, игры рядом с высоковольтными электролиниями и опасными химическими веществами, прикосновение к оголенным проводам.</w:t>
      </w:r>
    </w:p>
    <w:p w:rsidR="00A03783" w:rsidRPr="00A03783" w:rsidRDefault="00925DC8" w:rsidP="006E1D9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</w:pPr>
      <w:r w:rsidRPr="00A03783"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  <w:t>Виды ожогов</w:t>
      </w:r>
    </w:p>
    <w:p w:rsidR="00925DC8" w:rsidRPr="00A03783" w:rsidRDefault="00925DC8" w:rsidP="004B79BF">
      <w:pPr>
        <w:spacing w:after="0" w:line="240" w:lineRule="auto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 xml:space="preserve">В зависимости от причины появления ожоги делятся </w:t>
      </w:r>
      <w:proofErr w:type="gramStart"/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>на</w:t>
      </w:r>
      <w:proofErr w:type="gramEnd"/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>:</w:t>
      </w:r>
    </w:p>
    <w:p w:rsidR="00925DC8" w:rsidRPr="00A03783" w:rsidRDefault="00925DC8" w:rsidP="004B79BF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  <w:proofErr w:type="gramStart"/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>термические</w:t>
      </w:r>
      <w:proofErr w:type="gramEnd"/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 xml:space="preserve"> (причиненные пламенем, горячим паром, горячей или горящей жидкостью, соприкосновением с раскаленными предметами);</w:t>
      </w:r>
    </w:p>
    <w:p w:rsidR="00925DC8" w:rsidRPr="00A03783" w:rsidRDefault="00925DC8" w:rsidP="004B79BF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  <w:proofErr w:type="gramStart"/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>химические</w:t>
      </w:r>
      <w:proofErr w:type="gramEnd"/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 xml:space="preserve"> (причиненные кислотой, щелочью, негашеной известью);</w:t>
      </w:r>
    </w:p>
    <w:p w:rsidR="00925DC8" w:rsidRPr="00A03783" w:rsidRDefault="00925DC8" w:rsidP="004B79BF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>электрические (вызванные действием тока).</w:t>
      </w:r>
    </w:p>
    <w:p w:rsidR="00847E97" w:rsidRPr="00A03783" w:rsidRDefault="006E1D98" w:rsidP="006E1D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6365B3B4" wp14:editId="4FABD9C8">
            <wp:extent cx="1694330" cy="1650872"/>
            <wp:effectExtent l="0" t="0" r="1270" b="6985"/>
            <wp:docPr id="3" name="Рисунок 3" descr="https://im1-tub-ru.yandex.net/i?id=0daf05db3787cde52cb9b7ee7f49413d&amp;n=33&amp;h=215&amp;w=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1-tub-ru.yandex.net/i?id=0daf05db3787cde52cb9b7ee7f49413d&amp;n=33&amp;h=215&amp;w=2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270" cy="165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E97" w:rsidRDefault="00A03783" w:rsidP="006E1D98">
      <w:pPr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  <w:br w:type="page"/>
      </w:r>
      <w:r w:rsidR="00925DC8" w:rsidRPr="00A03783"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  <w:lastRenderedPageBreak/>
        <w:t>Оказание первой помощи при термическом ожоге</w:t>
      </w:r>
    </w:p>
    <w:p w:rsidR="00A03783" w:rsidRPr="00A03783" w:rsidRDefault="00A03783" w:rsidP="00847E9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A442A" w:themeColor="background2" w:themeShade="40"/>
          <w:sz w:val="40"/>
          <w:szCs w:val="40"/>
        </w:rPr>
      </w:pPr>
    </w:p>
    <w:p w:rsidR="00925DC8" w:rsidRPr="00A03783" w:rsidRDefault="00925DC8" w:rsidP="00847E97">
      <w:pPr>
        <w:spacing w:after="0" w:line="240" w:lineRule="auto"/>
        <w:ind w:firstLine="708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>При термическом ожоге необходимо срочно погасить и снять горящую одежду, вынести пострадавшего ребенка из зоны действия высокой температуры.</w:t>
      </w:r>
    </w:p>
    <w:p w:rsidR="00847E97" w:rsidRPr="00A03783" w:rsidRDefault="00925DC8" w:rsidP="00847E97">
      <w:pPr>
        <w:spacing w:after="0" w:line="240" w:lineRule="auto"/>
        <w:ind w:firstLine="708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 xml:space="preserve">В первые минуты после травмы обожженный участок кожи следует охладить всеми возможными способами: холодной водой, снегом или льдом. </w:t>
      </w:r>
      <w:r w:rsidR="00847E97"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ab/>
      </w:r>
    </w:p>
    <w:p w:rsidR="00925DC8" w:rsidRDefault="00925DC8" w:rsidP="00847E97">
      <w:pPr>
        <w:spacing w:after="0" w:line="240" w:lineRule="auto"/>
        <w:ind w:firstLine="708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  <w:r w:rsidRPr="00A03783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>Это не только ограничит распространение ожога в глубину, но и окажет болеутоляющее действие, предупреждая развитие тяжелого шока.</w:t>
      </w:r>
    </w:p>
    <w:p w:rsidR="00A03783" w:rsidRPr="00A03783" w:rsidRDefault="00A03783" w:rsidP="00847E97">
      <w:pPr>
        <w:spacing w:after="0" w:line="240" w:lineRule="auto"/>
        <w:ind w:firstLine="708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</w:p>
    <w:p w:rsidR="00925DC8" w:rsidRDefault="00925DC8" w:rsidP="004B79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40"/>
          <w:szCs w:val="40"/>
          <w:lang w:eastAsia="ru-RU"/>
        </w:rPr>
        <w:t>Оказание первой помощи при химическом ожоге</w:t>
      </w:r>
    </w:p>
    <w:p w:rsidR="00A03783" w:rsidRPr="00A03783" w:rsidRDefault="00A03783" w:rsidP="004B79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40"/>
          <w:szCs w:val="40"/>
          <w:lang w:eastAsia="ru-RU"/>
        </w:rPr>
      </w:pPr>
    </w:p>
    <w:p w:rsidR="00847E97" w:rsidRPr="00A03783" w:rsidRDefault="00925DC8" w:rsidP="00847E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i/>
          <w:color w:val="4F6228" w:themeColor="accent3" w:themeShade="80"/>
          <w:sz w:val="40"/>
          <w:szCs w:val="40"/>
          <w:lang w:eastAsia="ru-RU"/>
        </w:rPr>
        <w:t>При ожогах кислотами</w:t>
      </w: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 xml:space="preserve"> (кроме серной кислоты) ожоговую поверхность необходимо в течение 15–20 минут промывать холодной водой. Ожоги серной кислотой обрабатывают мыльной водой или 3%-</w:t>
      </w:r>
      <w:proofErr w:type="spellStart"/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>ным</w:t>
      </w:r>
      <w:proofErr w:type="spellEnd"/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 xml:space="preserve"> раствором соды (1 чайная ложка соды на стакан воды).</w:t>
      </w:r>
    </w:p>
    <w:p w:rsidR="00A03783" w:rsidRDefault="00925DC8" w:rsidP="00A037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br/>
      </w:r>
      <w:r w:rsidRPr="00A03783">
        <w:rPr>
          <w:rFonts w:ascii="Times New Roman" w:eastAsia="Times New Roman" w:hAnsi="Times New Roman" w:cs="Times New Roman"/>
          <w:b/>
          <w:i/>
          <w:color w:val="4F6228" w:themeColor="accent3" w:themeShade="80"/>
          <w:sz w:val="40"/>
          <w:szCs w:val="40"/>
          <w:lang w:eastAsia="ru-RU"/>
        </w:rPr>
        <w:t>При ожогах щелочами</w:t>
      </w:r>
      <w:r w:rsidRPr="00A03783"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40"/>
          <w:lang w:eastAsia="ru-RU"/>
        </w:rPr>
        <w:t xml:space="preserve"> </w:t>
      </w: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>следует сначала хорошо промыть пораженную поверхность водой, затем обработать 2%-</w:t>
      </w:r>
      <w:proofErr w:type="spellStart"/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>ным</w:t>
      </w:r>
      <w:proofErr w:type="spellEnd"/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 xml:space="preserve"> раствором уксусной или лимонной</w:t>
      </w:r>
      <w:r w:rsid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 xml:space="preserve"> </w:t>
      </w: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>кислоты.</w:t>
      </w:r>
    </w:p>
    <w:p w:rsidR="00A03783" w:rsidRDefault="00925DC8" w:rsidP="00A037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br/>
      </w:r>
      <w:r w:rsidRPr="00A03783">
        <w:rPr>
          <w:rFonts w:ascii="Times New Roman" w:eastAsia="Times New Roman" w:hAnsi="Times New Roman" w:cs="Times New Roman"/>
          <w:b/>
          <w:i/>
          <w:color w:val="4F6228" w:themeColor="accent3" w:themeShade="80"/>
          <w:sz w:val="40"/>
          <w:szCs w:val="40"/>
          <w:lang w:eastAsia="ru-RU"/>
        </w:rPr>
        <w:t>При химическом ожоге</w:t>
      </w:r>
      <w:r w:rsidRPr="00A03783"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40"/>
          <w:lang w:eastAsia="ru-RU"/>
        </w:rPr>
        <w:t xml:space="preserve"> </w:t>
      </w: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 xml:space="preserve">глаза промывают под струей проточной и чистой воды в течение 10–15 </w:t>
      </w: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lastRenderedPageBreak/>
        <w:t>минут. Если они закрыты, надо очень осторожно разомкнуть веки.</w:t>
      </w:r>
    </w:p>
    <w:p w:rsidR="00925DC8" w:rsidRPr="00A03783" w:rsidRDefault="00925DC8" w:rsidP="00A037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br/>
      </w:r>
      <w:r w:rsidRPr="00A03783">
        <w:rPr>
          <w:rFonts w:ascii="Times New Roman" w:eastAsia="Times New Roman" w:hAnsi="Times New Roman" w:cs="Times New Roman"/>
          <w:b/>
          <w:i/>
          <w:color w:val="4F6228" w:themeColor="accent3" w:themeShade="80"/>
          <w:sz w:val="40"/>
          <w:szCs w:val="40"/>
          <w:lang w:eastAsia="ru-RU"/>
        </w:rPr>
        <w:t>Ожоги негашеной известью</w:t>
      </w:r>
      <w:r w:rsidRPr="00A03783"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40"/>
          <w:lang w:eastAsia="ru-RU"/>
        </w:rPr>
        <w:t xml:space="preserve"> </w:t>
      </w: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>необходимо обработать растительным маслом, обязательно удалив перед этим все кусочки извести.</w:t>
      </w:r>
    </w:p>
    <w:p w:rsidR="00925DC8" w:rsidRDefault="00925DC8" w:rsidP="004B79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40"/>
          <w:szCs w:val="40"/>
          <w:lang w:eastAsia="ru-RU"/>
        </w:rPr>
        <w:t>Оказание первой помощи при электрическом ожоге</w:t>
      </w:r>
    </w:p>
    <w:p w:rsidR="00A03783" w:rsidRPr="00A03783" w:rsidRDefault="00A03783" w:rsidP="004B79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40"/>
          <w:szCs w:val="40"/>
          <w:lang w:eastAsia="ru-RU"/>
        </w:rPr>
      </w:pPr>
    </w:p>
    <w:p w:rsidR="004B79BF" w:rsidRPr="00A03783" w:rsidRDefault="00925DC8" w:rsidP="00847E9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i/>
          <w:color w:val="4F6228" w:themeColor="accent3" w:themeShade="80"/>
          <w:sz w:val="40"/>
          <w:szCs w:val="40"/>
          <w:lang w:eastAsia="ru-RU"/>
        </w:rPr>
        <w:t xml:space="preserve">При </w:t>
      </w:r>
      <w:proofErr w:type="spellStart"/>
      <w:r w:rsidRPr="00A03783">
        <w:rPr>
          <w:rFonts w:ascii="Times New Roman" w:eastAsia="Times New Roman" w:hAnsi="Times New Roman" w:cs="Times New Roman"/>
          <w:b/>
          <w:i/>
          <w:color w:val="4F6228" w:themeColor="accent3" w:themeShade="80"/>
          <w:sz w:val="40"/>
          <w:szCs w:val="40"/>
          <w:lang w:eastAsia="ru-RU"/>
        </w:rPr>
        <w:t>электротравме</w:t>
      </w:r>
      <w:proofErr w:type="spellEnd"/>
      <w:r w:rsidRPr="00A03783">
        <w:rPr>
          <w:rFonts w:ascii="Times New Roman" w:eastAsia="Times New Roman" w:hAnsi="Times New Roman" w:cs="Times New Roman"/>
          <w:b/>
          <w:color w:val="4F6228" w:themeColor="accent3" w:themeShade="80"/>
          <w:sz w:val="40"/>
          <w:szCs w:val="40"/>
          <w:lang w:eastAsia="ru-RU"/>
        </w:rPr>
        <w:t xml:space="preserve"> </w:t>
      </w: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>следует немедленно прекратить действие электрического тока, так как до этого нельзя прикасаться к ребенку руками. После поврежденные участки кожи закрывают повязкой.</w:t>
      </w: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br/>
        <w:t>При максимально незначительном повреждении достаточно создать покой пострадавшему и напоить его теплым чаем. Если ребенок без сознания, вызвать «скорую помощь», а пока она не приехала, положить малыша в удобное положение, дать доступ свежему воздуху, расстегнуть стягивающую одежду, освободить дыхательные пути, повернуть голову набок, следить за пульсом и дыханием.</w:t>
      </w:r>
      <w:r w:rsidR="004B79BF" w:rsidRPr="00A03783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40"/>
          <w:szCs w:val="40"/>
          <w:lang w:eastAsia="ru-RU"/>
        </w:rPr>
        <w:t xml:space="preserve"> </w:t>
      </w:r>
    </w:p>
    <w:p w:rsidR="004B79BF" w:rsidRDefault="004B79BF" w:rsidP="004B79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40"/>
          <w:szCs w:val="40"/>
          <w:lang w:eastAsia="ru-RU"/>
        </w:rPr>
        <w:t>Запрещенные действия при ожогах</w:t>
      </w:r>
    </w:p>
    <w:p w:rsidR="00A03783" w:rsidRPr="00A03783" w:rsidRDefault="00A03783" w:rsidP="004B79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40"/>
          <w:szCs w:val="40"/>
          <w:lang w:eastAsia="ru-RU"/>
        </w:rPr>
      </w:pPr>
    </w:p>
    <w:p w:rsidR="00925DC8" w:rsidRPr="00A03783" w:rsidRDefault="004B79BF" w:rsidP="004B7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i/>
          <w:color w:val="4F6228" w:themeColor="accent3" w:themeShade="80"/>
          <w:sz w:val="40"/>
          <w:szCs w:val="40"/>
          <w:lang w:eastAsia="ru-RU"/>
        </w:rPr>
        <w:t>При получении ребенком ожоговых травм</w:t>
      </w:r>
    </w:p>
    <w:p w:rsidR="004B79BF" w:rsidRDefault="00925DC8" w:rsidP="004B7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i/>
          <w:color w:val="4F6228" w:themeColor="accent3" w:themeShade="80"/>
          <w:sz w:val="40"/>
          <w:szCs w:val="40"/>
          <w:lang w:eastAsia="ru-RU"/>
        </w:rPr>
        <w:t>запрещается:</w:t>
      </w:r>
    </w:p>
    <w:p w:rsidR="00A03783" w:rsidRPr="00A03783" w:rsidRDefault="00A03783" w:rsidP="004B7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A442A" w:themeColor="background2" w:themeShade="40"/>
          <w:sz w:val="40"/>
          <w:szCs w:val="40"/>
          <w:lang w:eastAsia="ru-RU"/>
        </w:rPr>
      </w:pPr>
    </w:p>
    <w:p w:rsidR="004B79BF" w:rsidRPr="00A03783" w:rsidRDefault="00925DC8" w:rsidP="004B79B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>удалять прилипшую к ожоговой ране одежду;</w:t>
      </w:r>
    </w:p>
    <w:p w:rsidR="004B79BF" w:rsidRPr="00A03783" w:rsidRDefault="00925DC8" w:rsidP="004B79B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>вскрывать и прокалывать имеющиеся волдыри;</w:t>
      </w:r>
    </w:p>
    <w:p w:rsidR="004B79BF" w:rsidRPr="00A03783" w:rsidRDefault="00925DC8" w:rsidP="004B79B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>дотрагиваться руками до обожженных мест;</w:t>
      </w:r>
    </w:p>
    <w:p w:rsidR="00925DC8" w:rsidRDefault="00925DC8" w:rsidP="004B79B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lastRenderedPageBreak/>
        <w:t>наносить на ожоговую рану различные кремы или масла, препятствующие охлаждению пораженного участка и даже, наоборот, способствующие распространению ожога во внутренние слои кожи.</w:t>
      </w:r>
    </w:p>
    <w:p w:rsidR="00A03783" w:rsidRPr="00A03783" w:rsidRDefault="00A03783" w:rsidP="00A0378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</w:p>
    <w:p w:rsidR="00925DC8" w:rsidRDefault="00925DC8" w:rsidP="00847E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>С осторожностью следует относиться к рекомендациям накрыть горящую одежду плотной тканью, закидать снегом или песком. Делать надо очень осторожно, так как возможно загрязнение и инфицирование ожоговой раны. Во всех случаях ожоговую поверхность необходимо закрыть асептической повязкой или любой чистой проглаженной тканью.</w:t>
      </w:r>
    </w:p>
    <w:p w:rsidR="00A03783" w:rsidRPr="00A03783" w:rsidRDefault="00A03783" w:rsidP="00847E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</w:p>
    <w:p w:rsidR="00925DC8" w:rsidRDefault="00925DC8" w:rsidP="004B79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40"/>
          <w:szCs w:val="40"/>
          <w:lang w:eastAsia="ru-RU"/>
        </w:rPr>
        <w:t>Профилактика получения ожоговых ран</w:t>
      </w:r>
    </w:p>
    <w:p w:rsidR="00A03783" w:rsidRPr="00A03783" w:rsidRDefault="00A03783" w:rsidP="004B79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40"/>
          <w:szCs w:val="40"/>
          <w:lang w:eastAsia="ru-RU"/>
        </w:rPr>
      </w:pPr>
    </w:p>
    <w:p w:rsidR="00847E97" w:rsidRPr="00A03783" w:rsidRDefault="00925DC8" w:rsidP="00847E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 xml:space="preserve">Детей необходимо обучать безопасному образу жизни, уделяя внимание местам и ситуациям, где наиболее часто происходят несчастные случаи. В игровой форме полезно учить оказывать первую медицинскую помощь. </w:t>
      </w:r>
    </w:p>
    <w:p w:rsidR="00925DC8" w:rsidRPr="00A03783" w:rsidRDefault="00925DC8" w:rsidP="00847E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  <w:r w:rsidRPr="00A03783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  <w:t>А родителям важно не терять бдительности и никогда не оставлять детей без внимания.</w:t>
      </w:r>
    </w:p>
    <w:p w:rsidR="00925DC8" w:rsidRPr="00A03783" w:rsidRDefault="006E1D98" w:rsidP="006E1D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D2009F" wp14:editId="716EBB63">
            <wp:extent cx="3287806" cy="2457907"/>
            <wp:effectExtent l="0" t="0" r="8255" b="0"/>
            <wp:docPr id="2" name="Рисунок 2" descr="http://vdomiks.ru/photo/69/69657c4c24621e42e7104c8053179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domiks.ru/photo/69/69657c4c24621e42e7104c8053179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738" cy="246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C8" w:rsidRPr="00A03783" w:rsidRDefault="00925DC8" w:rsidP="004B79BF">
      <w:pPr>
        <w:spacing w:after="0" w:line="240" w:lineRule="auto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</w:p>
    <w:sectPr w:rsidR="00925DC8" w:rsidRPr="00A03783" w:rsidSect="00155FC4">
      <w:pgSz w:w="11906" w:h="16838"/>
      <w:pgMar w:top="1134" w:right="850" w:bottom="1134" w:left="1701" w:header="708" w:footer="708" w:gutter="0"/>
      <w:pgBorders w:offsetFrom="page">
        <w:top w:val="flowersDaisies" w:sz="20" w:space="24" w:color="4F6228" w:themeColor="accent3" w:themeShade="80"/>
        <w:left w:val="flowersDaisies" w:sz="20" w:space="24" w:color="4F6228" w:themeColor="accent3" w:themeShade="80"/>
        <w:bottom w:val="flowersDaisies" w:sz="20" w:space="24" w:color="4F6228" w:themeColor="accent3" w:themeShade="80"/>
        <w:right w:val="flowersDaisies" w:sz="20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BCC8"/>
      </v:shape>
    </w:pict>
  </w:numPicBullet>
  <w:abstractNum w:abstractNumId="0">
    <w:nsid w:val="001605D3"/>
    <w:multiLevelType w:val="hybridMultilevel"/>
    <w:tmpl w:val="59FC73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2438"/>
    <w:multiLevelType w:val="hybridMultilevel"/>
    <w:tmpl w:val="34BECD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27C53"/>
    <w:multiLevelType w:val="multilevel"/>
    <w:tmpl w:val="AAD0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97"/>
    <w:rsid w:val="000A2186"/>
    <w:rsid w:val="000D3024"/>
    <w:rsid w:val="00155FC4"/>
    <w:rsid w:val="002B7269"/>
    <w:rsid w:val="003276EB"/>
    <w:rsid w:val="00412212"/>
    <w:rsid w:val="004B79BF"/>
    <w:rsid w:val="005D4BD9"/>
    <w:rsid w:val="006E1D98"/>
    <w:rsid w:val="00823297"/>
    <w:rsid w:val="00847E97"/>
    <w:rsid w:val="00925DC8"/>
    <w:rsid w:val="00A03783"/>
    <w:rsid w:val="00C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D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D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12</cp:revision>
  <dcterms:created xsi:type="dcterms:W3CDTF">2016-03-10T13:55:00Z</dcterms:created>
  <dcterms:modified xsi:type="dcterms:W3CDTF">2016-03-10T14:42:00Z</dcterms:modified>
</cp:coreProperties>
</file>