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06" w:rsidRPr="00125106" w:rsidRDefault="00125106" w:rsidP="00125106">
      <w:pPr>
        <w:spacing w:before="150" w:after="150" w:line="405" w:lineRule="atLeast"/>
        <w:outlineLvl w:val="1"/>
        <w:rPr>
          <w:rFonts w:ascii="Lobster" w:eastAsia="Times New Roman" w:hAnsi="Lobster" w:cs="Times New Roman"/>
          <w:b/>
          <w:color w:val="FF0000"/>
          <w:sz w:val="36"/>
          <w:szCs w:val="36"/>
          <w:lang w:eastAsia="ru-RU"/>
        </w:rPr>
      </w:pPr>
      <w:bookmarkStart w:id="0" w:name="_GoBack"/>
      <w:r w:rsidRPr="00125106">
        <w:rPr>
          <w:rFonts w:ascii="Lobster" w:eastAsia="Times New Roman" w:hAnsi="Lobster" w:cs="Times New Roman"/>
          <w:b/>
          <w:color w:val="FF0000"/>
          <w:sz w:val="36"/>
          <w:szCs w:val="36"/>
          <w:lang w:eastAsia="ru-RU"/>
        </w:rPr>
        <w:t>Профилактика энтеровирусных инфекций (ЭВИ)</w:t>
      </w:r>
    </w:p>
    <w:bookmarkEnd w:id="0"/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b/>
          <w:bCs/>
          <w:color w:val="000D6B"/>
          <w:sz w:val="24"/>
          <w:szCs w:val="24"/>
          <w:lang w:eastAsia="ru-RU"/>
        </w:rPr>
        <w:t>Энтеровирусные инфекции (ЭВИ) 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 xml:space="preserve">представляют собой группу инфекционных заболеваний, вызываемых </w:t>
      </w:r>
      <w:proofErr w:type="spellStart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энтеровирусами</w:t>
      </w:r>
      <w:proofErr w:type="spellEnd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 xml:space="preserve"> и характеризующихся многообразием клинических проявлений (заболевания с респираторным синдромом, ангина, 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u w:val="single"/>
          <w:lang w:eastAsia="ru-RU"/>
        </w:rPr>
        <w:t>серозный менингит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, конъюнктивит, поражение желудочно-кишечного тракта и другие)</w:t>
      </w:r>
      <w:proofErr w:type="gramStart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.Ч</w:t>
      </w:r>
      <w:proofErr w:type="gramEnd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аще всего ЭВИ болеют  дошкольники и младшие школьники.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Наиболее тяжелой формой энтеровирусной инфекции является </w:t>
      </w:r>
      <w:r w:rsidRPr="00125106">
        <w:rPr>
          <w:rFonts w:ascii="Helvetica" w:eastAsia="Times New Roman" w:hAnsi="Helvetica" w:cs="Helvetica"/>
          <w:b/>
          <w:bCs/>
          <w:color w:val="000D6B"/>
          <w:sz w:val="24"/>
          <w:szCs w:val="24"/>
          <w:lang w:eastAsia="ru-RU"/>
        </w:rPr>
        <w:t>серозный менингит. 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 xml:space="preserve">Заболевание начинается остро с подъема температуры тела до 39-40 градусов. Появляется сильная головная боль, головокружение, рвота, иногда боли в животе, спине, судорожный синдром, </w:t>
      </w:r>
      <w:proofErr w:type="spellStart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нерезко</w:t>
      </w:r>
      <w:proofErr w:type="spellEnd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 xml:space="preserve"> выра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softHyphen/>
        <w:t>женные катаральные проявления со стороны ротоглотки, верхних дыха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softHyphen/>
        <w:t>тельных путей.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Источником инфекции является только человек (больной или носитель). Инкубационный период составляет в среднем от 1 до 10 дней, реже до 20 дней.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 xml:space="preserve">Основным механизмом передачи инфекции у детей является воздушно-капельный – то есть при криках, чихании или кашле, при разговоре от болеющего или вирусоносителя к здоровому ребенку. Второй механизм передачи инфекции – это фекально-оральный, который реализуется при несоблюдении правил личной гигиены (не вымытые руки перед едой или после посещения туалета, привычка грызть ногти). Еще одним распространенным способом заражения детей является </w:t>
      </w:r>
      <w:proofErr w:type="gramStart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водный</w:t>
      </w:r>
      <w:proofErr w:type="gramEnd"/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 xml:space="preserve"> – при заглатывании воды во время купания в водоемах, при употреблении некипяченой воды. Заражение ЭВИ происходит также при употреблении в пищу загрязненных вирусами овощей и фруктов.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Быстрое распространение ЭВИ при не соблюдении мер, направленных на их профилактику, отмечается в организованных детских учреждениях, особенно в период формирования коллективов - в сентябре.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Большая роль в профилактике заболеваемости ЭВИ среди детей отводится родителям. </w:t>
      </w:r>
      <w:r w:rsidRPr="00125106">
        <w:rPr>
          <w:rFonts w:ascii="Helvetica" w:eastAsia="Times New Roman" w:hAnsi="Helvetica" w:cs="Helvetica"/>
          <w:b/>
          <w:bCs/>
          <w:color w:val="000D6B"/>
          <w:sz w:val="24"/>
          <w:szCs w:val="24"/>
          <w:lang w:eastAsia="ru-RU"/>
        </w:rPr>
        <w:t>Именно Вы должны научить ребенка правилам личной гигиены, употреблять только качественно помытые фрукты, овощи и ягоды, пить кипяченую или бутилированную воду.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В качестве экстренной профилактики ЭВИ, в том числе при контакте с больным возможно применение противовирусных и иммуномодулирующих препаратов, но только после консультации с лечащим врачом</w:t>
      </w:r>
    </w:p>
    <w:p w:rsidR="00125106" w:rsidRPr="00125106" w:rsidRDefault="00125106" w:rsidP="00125106">
      <w:pPr>
        <w:spacing w:after="0" w:line="240" w:lineRule="auto"/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</w:pP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Заболевший ребенок с любыми проявлениями инфекционного заболевания</w:t>
      </w:r>
      <w:r w:rsidRPr="00125106">
        <w:rPr>
          <w:rFonts w:ascii="Helvetica" w:eastAsia="Times New Roman" w:hAnsi="Helvetica" w:cs="Helvetica"/>
          <w:b/>
          <w:bCs/>
          <w:color w:val="000D6B"/>
          <w:sz w:val="24"/>
          <w:szCs w:val="24"/>
          <w:lang w:eastAsia="ru-RU"/>
        </w:rPr>
        <w:t>, </w:t>
      </w:r>
      <w:r w:rsidRPr="00125106">
        <w:rPr>
          <w:rFonts w:ascii="Helvetica" w:eastAsia="Times New Roman" w:hAnsi="Helvetica" w:cs="Helvetica"/>
          <w:color w:val="000D6B"/>
          <w:sz w:val="24"/>
          <w:szCs w:val="24"/>
          <w:lang w:eastAsia="ru-RU"/>
        </w:rPr>
        <w:t>должен оставаться дома под наблюдением врача. </w:t>
      </w:r>
      <w:r w:rsidRPr="00125106">
        <w:rPr>
          <w:rFonts w:ascii="Helvetica" w:eastAsia="Times New Roman" w:hAnsi="Helvetica" w:cs="Helvetica"/>
          <w:b/>
          <w:bCs/>
          <w:color w:val="000D6B"/>
          <w:sz w:val="24"/>
          <w:szCs w:val="24"/>
          <w:u w:val="single"/>
          <w:lang w:eastAsia="ru-RU"/>
        </w:rPr>
        <w:t>Помните, что несвоевременное лечение или его отсутствие приводит к серьезным осложнениям. Больной ребенок в организованном коллективе - источник заражения для окружающих.</w:t>
      </w:r>
    </w:p>
    <w:p w:rsidR="0056463B" w:rsidRDefault="0056463B"/>
    <w:sectPr w:rsidR="0056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06"/>
    <w:rsid w:val="00125106"/>
    <w:rsid w:val="005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1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1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2023-08-21T05:11:00Z</dcterms:created>
  <dcterms:modified xsi:type="dcterms:W3CDTF">2023-08-21T05:14:00Z</dcterms:modified>
</cp:coreProperties>
</file>