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64E4" w14:textId="14896219" w:rsidR="00285546" w:rsidRPr="005A630F" w:rsidRDefault="00285546" w:rsidP="0028554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FD86C33" w14:textId="639705A2" w:rsidR="005A630F" w:rsidRPr="005A630F" w:rsidRDefault="005A630F" w:rsidP="005A630F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  <w:sectPr w:rsidR="005A630F" w:rsidRPr="005A630F">
          <w:headerReference w:type="default" r:id="rId7"/>
          <w:headerReference w:type="first" r:id="rId8"/>
          <w:pgSz w:w="11906" w:h="16838"/>
          <w:pgMar w:top="346" w:right="567" w:bottom="1134" w:left="1418" w:header="567" w:footer="709" w:gutter="0"/>
          <w:cols w:space="720"/>
          <w:titlePg/>
        </w:sectPr>
      </w:pPr>
    </w:p>
    <w:tbl>
      <w:tblPr>
        <w:tblW w:w="4505" w:type="dxa"/>
        <w:tblInd w:w="110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5"/>
      </w:tblGrid>
      <w:tr w:rsidR="005A630F" w:rsidRPr="005A630F" w14:paraId="7434A2C3" w14:textId="77777777" w:rsidTr="00A60724">
        <w:tc>
          <w:tcPr>
            <w:tcW w:w="4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E154" w14:textId="77777777" w:rsidR="005A630F" w:rsidRPr="00AE329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AE329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14:paraId="2EC036A6" w14:textId="2F4B86EB" w:rsidR="005A630F" w:rsidRPr="00AE329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9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 Акту готовности </w:t>
            </w:r>
            <w:r w:rsidR="00AE329F" w:rsidRPr="00AE329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МАДОУ НТГО детский сад «Ёлочка»</w:t>
            </w:r>
          </w:p>
          <w:p w14:paraId="1EFD3DB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E329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 2024/2025 учебному году</w:t>
            </w:r>
          </w:p>
        </w:tc>
      </w:tr>
    </w:tbl>
    <w:p w14:paraId="22550F86" w14:textId="1B3DC332" w:rsidR="005A630F" w:rsidRDefault="005A630F" w:rsidP="005A630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p w14:paraId="2B760725" w14:textId="77777777" w:rsidR="008667EF" w:rsidRPr="005A630F" w:rsidRDefault="008667EF" w:rsidP="005A630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p w14:paraId="344144BF" w14:textId="77777777" w:rsidR="005A630F" w:rsidRPr="005A630F" w:rsidRDefault="005A630F" w:rsidP="005A630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tbl>
      <w:tblPr>
        <w:tblW w:w="15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395"/>
        <w:gridCol w:w="4677"/>
        <w:gridCol w:w="5351"/>
      </w:tblGrid>
      <w:tr w:rsidR="005A630F" w:rsidRPr="005A630F" w14:paraId="35828D10" w14:textId="77777777" w:rsidTr="00A6072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2EA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794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BD5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Требования к исполнению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619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состоянии на момент проверки, проблемы, рекомендации</w:t>
            </w:r>
          </w:p>
        </w:tc>
      </w:tr>
    </w:tbl>
    <w:p w14:paraId="6C6A62EC" w14:textId="77777777" w:rsidR="005A630F" w:rsidRPr="005A630F" w:rsidRDefault="005A630F" w:rsidP="005A630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4861D5D8" w14:textId="77777777" w:rsidR="005A630F" w:rsidRPr="005A630F" w:rsidRDefault="005A630F" w:rsidP="005A630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55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4378"/>
        <w:gridCol w:w="4683"/>
        <w:gridCol w:w="5338"/>
      </w:tblGrid>
      <w:tr w:rsidR="005A630F" w:rsidRPr="005A630F" w14:paraId="760EA78A" w14:textId="77777777" w:rsidTr="00A60724">
        <w:trPr>
          <w:cantSplit/>
          <w:trHeight w:val="187"/>
          <w:tblHeader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9EB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341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072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407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5A630F" w:rsidRPr="005A630F" w14:paraId="22FA4A2A" w14:textId="77777777" w:rsidTr="00A60724">
        <w:trPr>
          <w:trHeight w:val="32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58D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EAD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1. Характеристика образовательной организации Свердловской области</w:t>
            </w:r>
          </w:p>
        </w:tc>
      </w:tr>
      <w:tr w:rsidR="005A630F" w:rsidRPr="005A630F" w14:paraId="07315101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F8D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F45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FD4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6091" w14:textId="2A202A1A" w:rsidR="005A630F" w:rsidRPr="00DD02F1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D02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Устав «Муниципального автономного дошкольного образовательного учреждения </w:t>
            </w:r>
            <w:proofErr w:type="spellStart"/>
            <w:r w:rsidRPr="00DD02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DD02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детский сад «Ёлочка», утверждённый постановлением администрации </w:t>
            </w:r>
            <w:proofErr w:type="spellStart"/>
            <w:r w:rsidRPr="00DD02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DD02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от 18.12.2019 № 1242 «О создании муниципального автономного дошкольного образовательного учреждения </w:t>
            </w:r>
            <w:proofErr w:type="spellStart"/>
            <w:r w:rsidRPr="00DD02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DD02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детский сад «Ёлочка» путём изменения типа существующего муниципального бюджетного дошкольного образовательного учреждения детский сад «Ёлочка»»</w:t>
            </w:r>
          </w:p>
        </w:tc>
      </w:tr>
      <w:tr w:rsidR="005A630F" w:rsidRPr="001D35D5" w14:paraId="7B307F3E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3AE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6C5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14:paraId="3AAB221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(далее – образовательные организации)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C58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E18F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№ 1 (Ленина, 75 А) Свидетельство о государственной регистрации права 66 </w:t>
            </w:r>
            <w:proofErr w:type="gramStart"/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АГ  110407</w:t>
            </w:r>
            <w:proofErr w:type="gramEnd"/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19.02.2008 г.</w:t>
            </w:r>
          </w:p>
          <w:p w14:paraId="627ADFEC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 22 от 18.11.2002 года о закреплении имущества на праве оперативного управления</w:t>
            </w:r>
          </w:p>
          <w:p w14:paraId="1EED4AB0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№ 2 (Ленина, 55) Свидетельство о государственной регистрации права 66 АГ  </w:t>
            </w:r>
          </w:p>
          <w:p w14:paraId="1056FCE9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110293 от 08.02.2008 г.</w:t>
            </w:r>
          </w:p>
          <w:p w14:paraId="7431283F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Договор № 3/1 от 01.08.2002 года о закреплении имущества на праве оперативного управления</w:t>
            </w:r>
          </w:p>
          <w:p w14:paraId="1CE1DC2B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№ 3 (Клубная, 32) Свидетельство о государственной регистрации Договор № 2/1 от 16.01.2002 года о закреплении имущества на праве оперативного управления</w:t>
            </w:r>
          </w:p>
          <w:p w14:paraId="1FC82B06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Уведомление о внесение изменений в ЕГРН № 66/010/300/2016-4221 от 19.01.2017 года (ул. Клубная, 32)</w:t>
            </w:r>
          </w:p>
          <w:p w14:paraId="5D275101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Уведомление о внесение изменений в ЕГРН № 66/010/300/2016-4219 от 19.01.2017 года (ул. Ленина, 55)</w:t>
            </w:r>
          </w:p>
          <w:p w14:paraId="485B8CA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Уведомление о внесение изменений в ЕГРН № 66/010/300/2016-4219 от 19.01.2017 года (ул. Ленина, 55)</w:t>
            </w:r>
          </w:p>
        </w:tc>
      </w:tr>
      <w:tr w:rsidR="005A630F" w:rsidRPr="001D35D5" w14:paraId="7799FC08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68C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92D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(за исключением арендуемых зданий)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98F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6CBE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№ 1 Свидетельство о государственной регистрации права 66 АГ 110634 от 15.03.2008 г.</w:t>
            </w:r>
          </w:p>
          <w:p w14:paraId="22D6837A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№ 2 Свидетельство о государственной регистрации права 66 АГ 030780 от 16.11.2007 г.</w:t>
            </w:r>
          </w:p>
          <w:p w14:paraId="1A7E999E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№ 3 Свидетельство о государственной регистрации права 66 АГ 268228 от 22.06.2006 г.</w:t>
            </w:r>
          </w:p>
          <w:p w14:paraId="05D80204" w14:textId="77777777" w:rsidR="005A630F" w:rsidRPr="001D35D5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Уведомление о внесение изменений в ЕГРН № 66/010/300/2016-4219 от 19.01.2017 года (ул. Ленина, 55)</w:t>
            </w:r>
          </w:p>
          <w:p w14:paraId="4AD20F1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Уведомление о внесение изменений в ЕГРН № 66/010/300/2016-4221 от 19.01.2017 года (ул. Клубная, 32)</w:t>
            </w:r>
          </w:p>
        </w:tc>
      </w:tr>
      <w:tr w:rsidR="005A630F" w:rsidRPr="001D35D5" w14:paraId="273784A7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C9D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748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лицензии на право ведения образовательной деятельности,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2BF7" w14:textId="77777777" w:rsidR="005A630F" w:rsidRPr="005A630F" w:rsidRDefault="005A630F" w:rsidP="005A630F">
            <w:pPr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номер лицензии, кем и когда выдана,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 какой срок, имеется ли приложение (приложения);</w:t>
            </w:r>
          </w:p>
          <w:p w14:paraId="32BE77ED" w14:textId="77777777" w:rsidR="005A630F" w:rsidRPr="005A630F" w:rsidRDefault="005A630F" w:rsidP="005A630F">
            <w:pPr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соответствие данных, указанных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лицензии, уставу;</w:t>
            </w:r>
          </w:p>
          <w:p w14:paraId="500B86BA" w14:textId="77777777" w:rsidR="005A630F" w:rsidRPr="005A630F" w:rsidRDefault="005A630F" w:rsidP="005A630F">
            <w:pPr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виды образовательной деятельности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предоставление дополнительных образовательных услуг;</w:t>
            </w:r>
          </w:p>
          <w:p w14:paraId="653C8049" w14:textId="77777777" w:rsidR="005A630F" w:rsidRPr="005A630F" w:rsidRDefault="005A630F" w:rsidP="005A630F">
            <w:pPr>
              <w:widowControl w:val="0"/>
              <w:numPr>
                <w:ilvl w:val="1"/>
                <w:numId w:val="7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дата и номер свидетельства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4DE1" w14:textId="238B2254" w:rsidR="005A630F" w:rsidRPr="00923485" w:rsidRDefault="005A630F" w:rsidP="00923485">
            <w:pPr>
              <w:pStyle w:val="ae"/>
              <w:numPr>
                <w:ilvl w:val="0"/>
                <w:numId w:val="16"/>
              </w:numPr>
              <w:tabs>
                <w:tab w:val="left" w:pos="318"/>
              </w:tabs>
              <w:contextualSpacing/>
              <w:rPr>
                <w:rFonts w:ascii="Liberation Serif" w:hAnsi="Liberation Serif" w:cs="Liberation Serif"/>
              </w:rPr>
            </w:pPr>
            <w:r w:rsidRPr="00923485">
              <w:rPr>
                <w:rFonts w:ascii="Liberation Serif" w:hAnsi="Liberation Serif" w:cs="Liberation Serif"/>
              </w:rPr>
              <w:lastRenderedPageBreak/>
              <w:t>Лицензия от 18.03.2020г. № ЛО35-01277-66/00193557,</w:t>
            </w:r>
          </w:p>
          <w:p w14:paraId="22429704" w14:textId="77777777" w:rsidR="005A630F" w:rsidRPr="001D35D5" w:rsidRDefault="005A630F" w:rsidP="005A630F">
            <w:pPr>
              <w:tabs>
                <w:tab w:val="left" w:pos="318"/>
              </w:tabs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35D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серия 66ЛО1 № 0007054, выдана Министерством общего и профессионального образования Свердловской области. Срок: бессрочно. Приложение к лицензии от 18.03.2020г.  № ЛО35-01277-66/00193557, серия 66ЛО1 № 0007054;</w:t>
            </w:r>
          </w:p>
          <w:p w14:paraId="6FA84BF7" w14:textId="7345C27E" w:rsidR="005A630F" w:rsidRPr="00923485" w:rsidRDefault="005A630F" w:rsidP="00923485">
            <w:pPr>
              <w:pStyle w:val="ae"/>
              <w:numPr>
                <w:ilvl w:val="0"/>
                <w:numId w:val="16"/>
              </w:numPr>
              <w:tabs>
                <w:tab w:val="left" w:pos="318"/>
              </w:tabs>
              <w:contextualSpacing/>
              <w:rPr>
                <w:rFonts w:ascii="Liberation Serif" w:hAnsi="Liberation Serif" w:cs="Liberation Serif"/>
              </w:rPr>
            </w:pPr>
            <w:proofErr w:type="gramStart"/>
            <w:r w:rsidRPr="00923485">
              <w:rPr>
                <w:rFonts w:ascii="Liberation Serif" w:hAnsi="Liberation Serif" w:cs="Liberation Serif"/>
              </w:rPr>
              <w:t>Данные</w:t>
            </w:r>
            <w:proofErr w:type="gramEnd"/>
            <w:r w:rsidRPr="00923485">
              <w:rPr>
                <w:rFonts w:ascii="Liberation Serif" w:hAnsi="Liberation Serif" w:cs="Liberation Serif"/>
              </w:rPr>
              <w:t xml:space="preserve"> указанные в лицензии соответствуют Уставу МАДОУ НТГО детского сада «Ёлочка»;</w:t>
            </w:r>
          </w:p>
          <w:p w14:paraId="267748EE" w14:textId="7F8CD9F9" w:rsidR="005A630F" w:rsidRPr="00923485" w:rsidRDefault="005A630F" w:rsidP="00923485">
            <w:pPr>
              <w:pStyle w:val="ae"/>
              <w:numPr>
                <w:ilvl w:val="0"/>
                <w:numId w:val="16"/>
              </w:numPr>
              <w:tabs>
                <w:tab w:val="left" w:pos="318"/>
              </w:tabs>
              <w:contextualSpacing/>
              <w:rPr>
                <w:rFonts w:ascii="Liberation Serif" w:hAnsi="Liberation Serif" w:cs="Liberation Serif"/>
              </w:rPr>
            </w:pPr>
            <w:r w:rsidRPr="00923485">
              <w:rPr>
                <w:rFonts w:ascii="Liberation Serif" w:hAnsi="Liberation Serif" w:cs="Liberation Serif"/>
              </w:rPr>
              <w:t>Виды деятельности: образовательная деятельность по реализации программ дошкольного образования, дополнительное образование детей и взрослых;</w:t>
            </w:r>
          </w:p>
          <w:p w14:paraId="4935923A" w14:textId="785CB0AC" w:rsidR="005A630F" w:rsidRPr="00923485" w:rsidRDefault="005A630F" w:rsidP="00923485">
            <w:pPr>
              <w:pStyle w:val="ae"/>
              <w:widowControl w:val="0"/>
              <w:numPr>
                <w:ilvl w:val="0"/>
                <w:numId w:val="16"/>
              </w:numPr>
              <w:autoSpaceDE w:val="0"/>
              <w:rPr>
                <w:rFonts w:ascii="Liberation Serif" w:hAnsi="Liberation Serif" w:cs="Liberation Serif"/>
              </w:rPr>
            </w:pPr>
            <w:r w:rsidRPr="00923485">
              <w:rPr>
                <w:rFonts w:ascii="Liberation Serif" w:hAnsi="Liberation Serif" w:cs="Liberation Serif"/>
              </w:rPr>
              <w:t>Свидетельство об аккредитации отсутствует.</w:t>
            </w:r>
          </w:p>
        </w:tc>
      </w:tr>
      <w:tr w:rsidR="005A630F" w:rsidRPr="005A630F" w14:paraId="651F0F48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BC6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BA8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3026" w14:textId="77777777" w:rsidR="005A630F" w:rsidRPr="005A630F" w:rsidRDefault="005A630F" w:rsidP="005A630F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имеются (перечислить);</w:t>
            </w:r>
          </w:p>
          <w:p w14:paraId="4CE810D9" w14:textId="77777777" w:rsidR="005A630F" w:rsidRPr="005A630F" w:rsidRDefault="005A630F" w:rsidP="005A630F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017B" w14:textId="16277A34" w:rsidR="005A630F" w:rsidRPr="00324F1C" w:rsidRDefault="005A630F" w:rsidP="005A630F">
            <w:pPr>
              <w:tabs>
                <w:tab w:val="left" w:pos="3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24F1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  <w:r w:rsidRPr="00A2538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Основная образовательная программа дошкольного образования Муниципального автономного</w:t>
            </w:r>
            <w:r w:rsidRPr="00324F1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дошкольного образовательного учреждения </w:t>
            </w:r>
            <w:proofErr w:type="spellStart"/>
            <w:r w:rsidRPr="00324F1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324F1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детский сад «Ёлочка»</w:t>
            </w:r>
          </w:p>
          <w:p w14:paraId="5DA9B734" w14:textId="253DA8DE" w:rsidR="005A630F" w:rsidRPr="00324F1C" w:rsidRDefault="00324F1C" w:rsidP="005A630F">
            <w:pPr>
              <w:tabs>
                <w:tab w:val="left" w:pos="3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5A630F" w:rsidRPr="00324F1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.Адаптированная основная общеобразовательная программа образования обучающихся с умственной отсталостью (интеллектуальными нарушениями)</w:t>
            </w:r>
          </w:p>
          <w:p w14:paraId="52E638D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630F" w:rsidRPr="005A630F" w14:paraId="568FD8B9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171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E62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480D" w14:textId="77777777" w:rsidR="005A630F" w:rsidRPr="005A630F" w:rsidRDefault="005A630F" w:rsidP="005A630F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имеются (перечислить):</w:t>
            </w:r>
          </w:p>
          <w:p w14:paraId="65A316BA" w14:textId="77777777" w:rsidR="005A630F" w:rsidRPr="005A630F" w:rsidRDefault="005A630F" w:rsidP="005A630F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когда и кем утверждены;</w:t>
            </w:r>
          </w:p>
          <w:p w14:paraId="3CABCF16" w14:textId="77777777" w:rsidR="005A630F" w:rsidRPr="005A630F" w:rsidRDefault="005A630F" w:rsidP="005A630F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какой срок; </w:t>
            </w:r>
          </w:p>
          <w:p w14:paraId="26345FF4" w14:textId="77777777" w:rsidR="005A630F" w:rsidRPr="005A630F" w:rsidRDefault="005A630F" w:rsidP="005A630F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C8C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00F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Программа развития МАДОУ НТГО детского сада «Ёлочка» с 2021 по 2025 годы, утверждённая приказом «МАДОУ НТГО детского сада «Ёлочка» от 11.03.2021 года № 84к «Об утверждении Программы Развития МАДОУ НТГО детского сада «Ёлочка» на </w:t>
            </w:r>
            <w:r w:rsidRPr="00F00F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период с 2021 по 2025 </w:t>
            </w:r>
            <w:proofErr w:type="spellStart"/>
            <w:r w:rsidRPr="00F00F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г.г</w:t>
            </w:r>
            <w:proofErr w:type="spellEnd"/>
            <w:r w:rsidRPr="00F00F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.»</w:t>
            </w:r>
          </w:p>
        </w:tc>
      </w:tr>
      <w:tr w:rsidR="005A630F" w:rsidRPr="005A630F" w14:paraId="5770ACCA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230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73A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плана работы образовательной организации на 2024/2025 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7250" w14:textId="77777777" w:rsidR="005A630F" w:rsidRPr="005A630F" w:rsidRDefault="005A630F" w:rsidP="005A630F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14:paraId="7E7913B7" w14:textId="77777777" w:rsidR="005A630F" w:rsidRPr="005A630F" w:rsidRDefault="005A630F" w:rsidP="005A630F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когда и кем утвержден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5D9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00F0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 работы «МАДОУ НТГО детского сада «Ёлочка» на 2023/2024 учебный год, утвержденный приказом «МАДОУ НТГО детский сад «Ёлочка»</w:t>
            </w:r>
          </w:p>
        </w:tc>
      </w:tr>
      <w:tr w:rsidR="005A630F" w:rsidRPr="005A630F" w14:paraId="696EAAB1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99C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0DD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A5B5" w14:textId="77777777" w:rsidR="005A630F" w:rsidRPr="005A630F" w:rsidRDefault="005A630F" w:rsidP="005A630F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ind w:left="-102" w:firstLine="10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всего (единиц);</w:t>
            </w:r>
          </w:p>
          <w:p w14:paraId="6FEAD7DC" w14:textId="77777777" w:rsidR="005A630F" w:rsidRPr="005A630F" w:rsidRDefault="005A630F" w:rsidP="005A630F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FB39" w14:textId="77777777" w:rsidR="005A630F" w:rsidRPr="005D4AA1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D4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(три), в том числе:</w:t>
            </w:r>
          </w:p>
          <w:p w14:paraId="4FCC3DE0" w14:textId="170B0CE4" w:rsidR="005A630F" w:rsidRPr="005A630F" w:rsidRDefault="005A630F" w:rsidP="00F00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D4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- 0 (ноль) с круглосуточным пребыванием людей</w:t>
            </w:r>
          </w:p>
        </w:tc>
      </w:tr>
      <w:tr w:rsidR="005A630F" w:rsidRPr="005A630F" w14:paraId="009AA433" w14:textId="77777777" w:rsidTr="00A60724">
        <w:trPr>
          <w:trHeight w:val="196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2CD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9E4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1581" w14:textId="77777777" w:rsidR="005A630F" w:rsidRPr="005A630F" w:rsidRDefault="005A630F" w:rsidP="00101F5D">
            <w:pPr>
              <w:widowControl w:val="0"/>
              <w:numPr>
                <w:ilvl w:val="1"/>
                <w:numId w:val="9"/>
              </w:numPr>
              <w:tabs>
                <w:tab w:val="left" w:pos="46"/>
              </w:tabs>
              <w:suppressAutoHyphens/>
              <w:autoSpaceDE w:val="0"/>
              <w:autoSpaceDN w:val="0"/>
              <w:spacing w:after="0" w:line="240" w:lineRule="auto"/>
              <w:ind w:left="-95" w:firstLine="42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одну или в две смены (указать);</w:t>
            </w:r>
          </w:p>
          <w:p w14:paraId="4019D34D" w14:textId="6A1016E3" w:rsidR="005A630F" w:rsidRPr="00101F5D" w:rsidRDefault="005A630F" w:rsidP="00101F5D">
            <w:pPr>
              <w:pStyle w:val="ae"/>
              <w:widowControl w:val="0"/>
              <w:numPr>
                <w:ilvl w:val="0"/>
                <w:numId w:val="9"/>
              </w:numPr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 w:rsidRPr="00101F5D">
              <w:rPr>
                <w:rFonts w:ascii="Liberation Serif" w:hAnsi="Liberation Serif" w:cs="Liberation Serif"/>
              </w:rPr>
              <w:t>в первую смену обучаются:</w:t>
            </w:r>
          </w:p>
          <w:p w14:paraId="39CBF7DB" w14:textId="77777777" w:rsidR="005A630F" w:rsidRPr="005A630F" w:rsidRDefault="005A630F" w:rsidP="005A630F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классов;</w:t>
            </w:r>
          </w:p>
          <w:p w14:paraId="60F05FF4" w14:textId="77777777" w:rsidR="005A630F" w:rsidRPr="005A630F" w:rsidRDefault="005A630F" w:rsidP="005A630F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обучающихся в них;</w:t>
            </w:r>
          </w:p>
          <w:p w14:paraId="009DF3DA" w14:textId="3C7A5ED2" w:rsidR="005A630F" w:rsidRPr="00101F5D" w:rsidRDefault="005A630F" w:rsidP="00101F5D">
            <w:pPr>
              <w:pStyle w:val="ae"/>
              <w:widowControl w:val="0"/>
              <w:numPr>
                <w:ilvl w:val="0"/>
                <w:numId w:val="9"/>
              </w:numPr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 w:rsidRPr="00101F5D">
              <w:rPr>
                <w:rFonts w:ascii="Liberation Serif" w:hAnsi="Liberation Serif" w:cs="Liberation Serif"/>
              </w:rPr>
              <w:t>во вторую смену обучаются:</w:t>
            </w:r>
          </w:p>
          <w:p w14:paraId="46A0AE5D" w14:textId="77777777" w:rsidR="005A630F" w:rsidRPr="005A630F" w:rsidRDefault="005A630F" w:rsidP="005A630F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классов;</w:t>
            </w:r>
          </w:p>
          <w:p w14:paraId="1D4DFA28" w14:textId="77777777" w:rsidR="005A630F" w:rsidRPr="005A630F" w:rsidRDefault="005A630F" w:rsidP="005A630F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обучающихся в них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A3B3" w14:textId="77777777" w:rsidR="005A630F" w:rsidRPr="00C074A0" w:rsidRDefault="005A630F" w:rsidP="00C074A0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074A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Пятидневная работа, суббота, воскресенье – выходные. График работы с 7.00 до 17.30</w:t>
            </w:r>
          </w:p>
          <w:p w14:paraId="55CEFBB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630F" w:rsidRPr="005A630F" w14:paraId="4E467F5E" w14:textId="77777777" w:rsidTr="00A60724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E56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BF6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3BBE" w14:textId="77777777" w:rsidR="005A630F" w:rsidRPr="005A630F" w:rsidRDefault="005A630F" w:rsidP="005A630F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проектная допустимая численность обучающихся (человек);</w:t>
            </w:r>
          </w:p>
          <w:p w14:paraId="6CDEDA23" w14:textId="77777777" w:rsidR="005A630F" w:rsidRPr="005A630F" w:rsidRDefault="005A630F" w:rsidP="005A630F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 по комплектованию;</w:t>
            </w:r>
          </w:p>
          <w:p w14:paraId="3C63630E" w14:textId="77777777" w:rsidR="005A630F" w:rsidRPr="005A630F" w:rsidRDefault="005A630F" w:rsidP="005A630F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планируемое количество обучающихся на момент проверки (человек);</w:t>
            </w:r>
          </w:p>
          <w:p w14:paraId="4BDBF11E" w14:textId="77777777" w:rsidR="005A630F" w:rsidRPr="005A630F" w:rsidRDefault="005A630F" w:rsidP="005A630F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том числе с применением дистанционных образовательных технологий (человек);</w:t>
            </w:r>
          </w:p>
          <w:p w14:paraId="4FBDEE5B" w14:textId="77777777" w:rsidR="005A630F" w:rsidRPr="005A630F" w:rsidRDefault="005A630F" w:rsidP="005A630F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превышения допустимой численности обучающихся (указать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E676" w14:textId="65CF78CD" w:rsidR="005A630F" w:rsidRPr="00BA7021" w:rsidRDefault="005A630F" w:rsidP="00BA7021">
            <w:pPr>
              <w:pStyle w:val="ae"/>
              <w:numPr>
                <w:ilvl w:val="0"/>
                <w:numId w:val="12"/>
              </w:numPr>
              <w:tabs>
                <w:tab w:val="left" w:pos="330"/>
              </w:tabs>
              <w:contextualSpacing/>
              <w:rPr>
                <w:rFonts w:ascii="Liberation Serif" w:hAnsi="Liberation Serif" w:cs="Liberation Serif"/>
              </w:rPr>
            </w:pPr>
            <w:r w:rsidRPr="00BA7021">
              <w:rPr>
                <w:rFonts w:ascii="Liberation Serif" w:hAnsi="Liberation Serif" w:cs="Liberation Serif"/>
              </w:rPr>
              <w:t>280 человек;</w:t>
            </w:r>
          </w:p>
          <w:p w14:paraId="472F08B2" w14:textId="2475FCD4" w:rsidR="005A630F" w:rsidRPr="00BA7021" w:rsidRDefault="005A630F" w:rsidP="00BA7021">
            <w:pPr>
              <w:pStyle w:val="ae"/>
              <w:numPr>
                <w:ilvl w:val="0"/>
                <w:numId w:val="12"/>
              </w:numPr>
              <w:tabs>
                <w:tab w:val="left" w:pos="330"/>
              </w:tabs>
              <w:contextualSpacing/>
              <w:rPr>
                <w:rFonts w:ascii="Liberation Serif" w:hAnsi="Liberation Serif" w:cs="Liberation Serif"/>
              </w:rPr>
            </w:pPr>
            <w:r w:rsidRPr="00BA7021">
              <w:rPr>
                <w:rFonts w:ascii="Liberation Serif" w:hAnsi="Liberation Serif" w:cs="Liberation Serif"/>
              </w:rPr>
              <w:t>14 групп;</w:t>
            </w:r>
          </w:p>
          <w:p w14:paraId="5BC4B2D7" w14:textId="77777777" w:rsidR="00BA7021" w:rsidRPr="00BA7021" w:rsidRDefault="00BA7021" w:rsidP="00BA7021">
            <w:pPr>
              <w:pStyle w:val="ae"/>
              <w:numPr>
                <w:ilvl w:val="0"/>
                <w:numId w:val="12"/>
              </w:numPr>
              <w:tabs>
                <w:tab w:val="left" w:pos="330"/>
              </w:tabs>
              <w:contextualSpacing/>
              <w:rPr>
                <w:rFonts w:ascii="Liberation Serif" w:hAnsi="Liberation Serif" w:cs="Liberation Serif"/>
              </w:rPr>
            </w:pPr>
            <w:r w:rsidRPr="00BA7021">
              <w:rPr>
                <w:rFonts w:ascii="Liberation Serif" w:hAnsi="Liberation Serif" w:cs="Liberation Serif"/>
              </w:rPr>
              <w:t>151</w:t>
            </w:r>
            <w:r w:rsidR="005A630F" w:rsidRPr="00BA7021">
              <w:rPr>
                <w:rFonts w:ascii="Liberation Serif" w:hAnsi="Liberation Serif" w:cs="Liberation Serif"/>
              </w:rPr>
              <w:t xml:space="preserve"> человек, </w:t>
            </w:r>
          </w:p>
          <w:p w14:paraId="726D679B" w14:textId="3386F729" w:rsidR="005A630F" w:rsidRPr="00BA7021" w:rsidRDefault="005A630F" w:rsidP="00BA7021">
            <w:pPr>
              <w:pStyle w:val="ae"/>
              <w:numPr>
                <w:ilvl w:val="0"/>
                <w:numId w:val="12"/>
              </w:numPr>
              <w:tabs>
                <w:tab w:val="left" w:pos="330"/>
              </w:tabs>
              <w:contextualSpacing/>
              <w:rPr>
                <w:rFonts w:ascii="Liberation Serif" w:hAnsi="Liberation Serif" w:cs="Liberation Serif"/>
              </w:rPr>
            </w:pPr>
            <w:r w:rsidRPr="00BA7021"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– 0 человек;</w:t>
            </w:r>
          </w:p>
          <w:p w14:paraId="6A2CA86E" w14:textId="065D2F3D" w:rsidR="005A630F" w:rsidRPr="00BA7021" w:rsidRDefault="005A630F" w:rsidP="00BA7021">
            <w:pPr>
              <w:pStyle w:val="ae"/>
              <w:widowControl w:val="0"/>
              <w:numPr>
                <w:ilvl w:val="0"/>
                <w:numId w:val="12"/>
              </w:numPr>
              <w:autoSpaceDE w:val="0"/>
              <w:rPr>
                <w:rFonts w:ascii="Liberation Serif" w:hAnsi="Liberation Serif" w:cs="Liberation Serif"/>
              </w:rPr>
            </w:pPr>
            <w:r w:rsidRPr="00BA7021">
              <w:rPr>
                <w:rFonts w:ascii="Liberation Serif" w:hAnsi="Liberation Serif" w:cs="Liberation Serif"/>
              </w:rPr>
              <w:t>Не превышает</w:t>
            </w:r>
          </w:p>
        </w:tc>
      </w:tr>
      <w:tr w:rsidR="005A630F" w:rsidRPr="005A630F" w14:paraId="6AC87FFC" w14:textId="77777777" w:rsidTr="00A60724">
        <w:trPr>
          <w:trHeight w:val="415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193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DAD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9373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по штатному расписанию:</w:t>
            </w:r>
          </w:p>
          <w:p w14:paraId="491D4ED6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администрация;</w:t>
            </w:r>
          </w:p>
          <w:p w14:paraId="04663A18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учителя;</w:t>
            </w:r>
          </w:p>
          <w:p w14:paraId="60CF4FBB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воспитатели;</w:t>
            </w:r>
          </w:p>
          <w:p w14:paraId="0C32AECD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14:paraId="0F68973D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научные работники;</w:t>
            </w:r>
          </w:p>
          <w:p w14:paraId="3A7EAB72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работники;</w:t>
            </w:r>
          </w:p>
          <w:p w14:paraId="2883F54E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работники;</w:t>
            </w:r>
          </w:p>
          <w:p w14:paraId="69667059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по факту: </w:t>
            </w:r>
          </w:p>
          <w:p w14:paraId="19F0FD52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администрация;</w:t>
            </w:r>
          </w:p>
          <w:p w14:paraId="4D32F759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учителя;</w:t>
            </w:r>
          </w:p>
          <w:p w14:paraId="3747F2E4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воспитатели;</w:t>
            </w:r>
          </w:p>
          <w:p w14:paraId="5E3DDB56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14:paraId="0614492A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научные работники;</w:t>
            </w:r>
          </w:p>
          <w:p w14:paraId="53477858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работники;</w:t>
            </w:r>
          </w:p>
          <w:p w14:paraId="77E0A8A0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работники;</w:t>
            </w:r>
          </w:p>
          <w:p w14:paraId="00B1E81B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0F87" w14:textId="053DD0FD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штатному расписанию – </w:t>
            </w:r>
            <w:r w:rsidR="00D06653"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</w:t>
            </w: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="00D06653"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  <w:p w14:paraId="69BA7EF7" w14:textId="7112EA0C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том числе: администрация – </w:t>
            </w:r>
            <w:r w:rsidR="00D06653"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32A5B5A1" w14:textId="77777777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учителя - 0;</w:t>
            </w:r>
          </w:p>
          <w:p w14:paraId="1A35AA8C" w14:textId="60B068BC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воспитатели – </w:t>
            </w:r>
            <w:r w:rsidR="00D06653"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,25</w:t>
            </w:r>
          </w:p>
          <w:p w14:paraId="17DC7429" w14:textId="77777777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мастера производственного обучения - 0;</w:t>
            </w:r>
          </w:p>
          <w:p w14:paraId="7F60FE51" w14:textId="77777777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научные работники - 0;</w:t>
            </w:r>
          </w:p>
          <w:p w14:paraId="470956D2" w14:textId="77777777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работники - 0;</w:t>
            </w:r>
          </w:p>
          <w:p w14:paraId="4C54979F" w14:textId="4FED68A0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иные работники – </w:t>
            </w:r>
            <w:r w:rsidR="00D06653"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</w:t>
            </w: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="00D06653"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5;</w:t>
            </w:r>
          </w:p>
          <w:p w14:paraId="644986BA" w14:textId="77777777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2.По факту - 94, в том числе:</w:t>
            </w:r>
          </w:p>
          <w:p w14:paraId="73C270D9" w14:textId="7E098B1B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 -</w:t>
            </w:r>
            <w:r w:rsidR="00D06653"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05702886" w14:textId="77777777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учителя - 0;</w:t>
            </w:r>
          </w:p>
          <w:p w14:paraId="3ACF618A" w14:textId="59BE99F7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воспитатели - </w:t>
            </w:r>
            <w:r w:rsidR="00D06653"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40DDC233" w14:textId="77777777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мастера производственного обучения - 0;</w:t>
            </w:r>
          </w:p>
          <w:p w14:paraId="166FFAEB" w14:textId="77777777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научные работники - 0;</w:t>
            </w:r>
          </w:p>
          <w:p w14:paraId="60F9BB6C" w14:textId="77777777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работники - 0;</w:t>
            </w:r>
          </w:p>
          <w:p w14:paraId="679804F5" w14:textId="375000B9" w:rsidR="005A630F" w:rsidRPr="00FB107A" w:rsidRDefault="005A630F" w:rsidP="00FB107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работники - 6</w:t>
            </w:r>
            <w:r w:rsidR="00D06653"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4E032C54" w14:textId="77777777" w:rsidR="005A630F" w:rsidRPr="005A630F" w:rsidRDefault="005A630F" w:rsidP="00FB107A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3.свободных вакансий нет</w:t>
            </w:r>
          </w:p>
        </w:tc>
      </w:tr>
      <w:tr w:rsidR="005A630F" w:rsidRPr="005A630F" w14:paraId="73D98680" w14:textId="77777777" w:rsidTr="00A60724">
        <w:trPr>
          <w:trHeight w:val="2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CED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2EA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5A630F" w:rsidRPr="005A630F" w14:paraId="240674EC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CCA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92D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Готовность (оборудование, ремонт) систем:</w:t>
            </w:r>
          </w:p>
          <w:p w14:paraId="37F6158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канализации; </w:t>
            </w:r>
          </w:p>
          <w:p w14:paraId="76A5697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отопления;</w:t>
            </w:r>
          </w:p>
          <w:p w14:paraId="42CC9AC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B15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2EEB" w14:textId="672D85A4" w:rsidR="005A630F" w:rsidRPr="005F0FC2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bookmarkStart w:id="0" w:name="_Hlk171087302"/>
            <w:r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)Акт испытания систем внутренней канализации и водостоков №1 от 01.07.202</w:t>
            </w:r>
            <w:r w:rsidR="00FB107A"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г.;</w:t>
            </w:r>
          </w:p>
          <w:p w14:paraId="1D81B395" w14:textId="3D352D4A" w:rsidR="005A630F" w:rsidRPr="005F0FC2" w:rsidRDefault="005A630F" w:rsidP="00131E14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2)Акт </w:t>
            </w:r>
            <w:r w:rsidR="00131E14"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2024-СВФ_ТО – 479, № 2024_СВФ_ТО – 555, № 2024-СВФ_ТО – 480 от 03.06.2024 года</w:t>
            </w:r>
          </w:p>
          <w:p w14:paraId="13D3162D" w14:textId="676C4E94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3)Акт №</w:t>
            </w:r>
            <w:r w:rsidR="00131E14"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01.07.202</w:t>
            </w:r>
            <w:r w:rsidR="00FB107A"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5F0F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bookmarkEnd w:id="0"/>
          </w:p>
        </w:tc>
      </w:tr>
      <w:tr w:rsidR="005A630F" w:rsidRPr="005A630F" w14:paraId="597179DB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3A8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411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Оснащенность ученической мебелью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908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B40E" w14:textId="77777777" w:rsidR="005A630F" w:rsidRPr="00FB107A" w:rsidRDefault="005A630F" w:rsidP="00FB107A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Образовательное учреждение оснащено ученической мебелью в соответствии с нормами и ростовыми группами на 100% </w:t>
            </w:r>
          </w:p>
          <w:p w14:paraId="410434FC" w14:textId="77777777" w:rsidR="005A630F" w:rsidRPr="005A630F" w:rsidRDefault="005A630F" w:rsidP="00FB107A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107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Материально – техническое оснащение и оборудование длительное время не обновлялась, требует замены</w:t>
            </w:r>
          </w:p>
        </w:tc>
      </w:tr>
      <w:tr w:rsidR="005A630F" w:rsidRPr="005A630F" w14:paraId="20310323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A1A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188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Обеспеченность учебниками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D32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перечислить учебные предметы,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40E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E1D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Образовательное учреждение обеспечено методикой в соответствии с требованиями стандартов на 100 %</w:t>
            </w:r>
          </w:p>
        </w:tc>
      </w:tr>
      <w:tr w:rsidR="005A630F" w:rsidRPr="005A630F" w14:paraId="2137B594" w14:textId="77777777" w:rsidTr="00A60724">
        <w:trPr>
          <w:trHeight w:val="5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1D0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2C3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Оснащенность мастерских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соответствии 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8E6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соответствуют/не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B74B" w14:textId="77777777" w:rsidR="005A630F" w:rsidRPr="004E1D01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E1D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Мастерские отсутствуют</w:t>
            </w:r>
          </w:p>
          <w:p w14:paraId="1B1F777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630F" w:rsidRPr="005A630F" w14:paraId="2596C4BE" w14:textId="77777777" w:rsidTr="00A60724">
        <w:trPr>
          <w:trHeight w:val="21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A6F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0E0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5A630F" w:rsidRPr="005A630F" w14:paraId="0A316AD6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737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1F7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77B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6166" w14:textId="7E07A660" w:rsidR="005A630F" w:rsidRPr="00854603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46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Спортивный зал находится по адресу: п. Ис, ул. Ленина, 55, готов к учебному году, </w:t>
            </w:r>
            <w:proofErr w:type="gramStart"/>
            <w:r w:rsidRPr="008546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 63</w:t>
            </w:r>
            <w:proofErr w:type="gramEnd"/>
            <w:r w:rsidRPr="008546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,5м2. Акт испытания оборудования № 2 от 2</w:t>
            </w:r>
            <w:r w:rsidR="00854603" w:rsidRPr="008546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8546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.06.202</w:t>
            </w:r>
            <w:r w:rsidR="00854603" w:rsidRPr="008546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8546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</w:t>
            </w:r>
          </w:p>
          <w:p w14:paraId="77516F8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546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 образовательному процессу готов.</w:t>
            </w:r>
          </w:p>
        </w:tc>
      </w:tr>
      <w:tr w:rsidR="005A630F" w:rsidRPr="005A630F" w14:paraId="413A2D42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5BE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5D5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спортивного оборудования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инвентаря, состояние оборудования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инвентаря, сертификаты соответствия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F9A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сертификатов 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D7A9" w14:textId="77777777" w:rsidR="005A630F" w:rsidRPr="005A630F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F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Спортивным инвентарем и </w:t>
            </w:r>
            <w:proofErr w:type="gramStart"/>
            <w:r w:rsidRPr="00DF0EF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оборудованием  образовательное</w:t>
            </w:r>
            <w:proofErr w:type="gramEnd"/>
            <w:r w:rsidRPr="00DF0EF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учреждение обеспечено на 100%</w:t>
            </w:r>
          </w:p>
        </w:tc>
      </w:tr>
      <w:tr w:rsidR="005A630F" w:rsidRPr="005A630F" w14:paraId="009D3821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260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A75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и состояние стадиона/спортивной площадки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BBD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6EB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F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A630F" w:rsidRPr="005A630F" w14:paraId="03D0957C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EEB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8FE8" w14:textId="77777777" w:rsid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  <w:p w14:paraId="62984961" w14:textId="291CAD2E" w:rsidR="00660933" w:rsidRPr="005A630F" w:rsidRDefault="00660933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F95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AB17" w14:textId="7B0D45F2" w:rsidR="005A630F" w:rsidRPr="00FC2427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Акт № 1,2 от </w:t>
            </w:r>
            <w:r w:rsidR="00FC2427"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.06.202</w:t>
            </w:r>
            <w:r w:rsidR="00FC2427"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(спортивного оборудование и </w:t>
            </w:r>
            <w:proofErr w:type="gramStart"/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музыкально-спортивном зале</w:t>
            </w:r>
            <w:proofErr w:type="gramEnd"/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физкультурной группе) по адресу: п. Ис, ул. Ленина, 55</w:t>
            </w:r>
          </w:p>
          <w:p w14:paraId="01CD7072" w14:textId="0EB47FA8" w:rsidR="005A630F" w:rsidRPr="00FC2427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Акт № 3,4 от </w:t>
            </w:r>
            <w:r w:rsidR="00FC2427"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.06.202</w:t>
            </w:r>
            <w:r w:rsidR="00FC2427"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(спортивного оборудование и </w:t>
            </w:r>
            <w:proofErr w:type="gramStart"/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музыкально-спортивном зале</w:t>
            </w:r>
            <w:proofErr w:type="gramEnd"/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физкультурной группе) по адресу: п. Сигнальный, ул. Клубная, 32</w:t>
            </w:r>
          </w:p>
          <w:p w14:paraId="415F65C9" w14:textId="5AD7F23F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№ 5</w:t>
            </w:r>
            <w:r w:rsid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</w:t>
            </w:r>
            <w:r w:rsidR="00FC2427"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24</w:t>
            </w:r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.06.202</w:t>
            </w:r>
            <w:r w:rsidR="00FC2427"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(музыкально-спортивном зал) по адресу: п. Ис, ул. Ленина, 75А</w:t>
            </w:r>
            <w:r w:rsidR="00FC2427" w:rsidRPr="00FC24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FC2427" w:rsidRPr="00FC242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u w:val="single"/>
                <w:lang w:eastAsia="ru-RU"/>
              </w:rPr>
              <w:t>к учебному году не готов</w:t>
            </w:r>
          </w:p>
        </w:tc>
      </w:tr>
      <w:tr w:rsidR="005A630F" w:rsidRPr="005A630F" w14:paraId="7BA4322D" w14:textId="77777777" w:rsidTr="00A60724">
        <w:trPr>
          <w:trHeight w:val="2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68C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4CA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BA704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4. Пожарная безопасность образовательной организации</w:t>
            </w:r>
          </w:p>
        </w:tc>
      </w:tr>
      <w:tr w:rsidR="005A630F" w:rsidRPr="005A630F" w14:paraId="3F190CED" w14:textId="77777777" w:rsidTr="00A60724">
        <w:trPr>
          <w:trHeight w:val="236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D93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F58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делам гражданской обороны, чрезвычайным ситуациям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30B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предписание/акт (указать реквизиты)</w:t>
            </w:r>
          </w:p>
          <w:p w14:paraId="6E4088B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нарушений;</w:t>
            </w:r>
          </w:p>
          <w:p w14:paraId="3CC9CE5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14:paraId="24FCBA64" w14:textId="6721B516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наличие плана устранения нарушений с указанием сроков устранения (каким документом утвержден);</w:t>
            </w:r>
          </w:p>
          <w:p w14:paraId="0E87545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4D90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 № 78/1/1, акт от 01.12.2021,</w:t>
            </w:r>
          </w:p>
          <w:p w14:paraId="1E3E789D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предписание № 79/1/1, акт от 01.12.2021</w:t>
            </w:r>
          </w:p>
          <w:p w14:paraId="5DA5D6B5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предписание 80/1/1, акт от 01.12.2021</w:t>
            </w:r>
          </w:p>
          <w:p w14:paraId="3E2AB605" w14:textId="14D6402B" w:rsidR="005A630F" w:rsidRPr="0072002C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</w:t>
            </w:r>
            <w:r w:rsidRPr="007200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не</w:t>
            </w:r>
            <w:r w:rsidR="00521A14" w:rsidRPr="007200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200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устраненных нарушений:</w:t>
            </w:r>
          </w:p>
          <w:p w14:paraId="0795B69C" w14:textId="77777777" w:rsidR="005A630F" w:rsidRPr="0072002C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200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Сигнальный, Клубная, 32</w:t>
            </w:r>
          </w:p>
          <w:p w14:paraId="158B3B84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200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1.В помещениях детского сада за исключением</w:t>
            </w: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помещений № 18,19,32,33,39,49,50,51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допускается использование покрытий пола с неустановленным классом пожарной опасности материала</w:t>
            </w:r>
          </w:p>
          <w:p w14:paraId="1976FD50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2.Лестница 3-го типа (из помещения № 69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) не соответствует требованиям СНиП II -2-80 «Противопожарные нормы проектирования зданий и сооружений» (площадка выполнена не на одном уровне с эвакуационным выходом) </w:t>
            </w:r>
          </w:p>
          <w:p w14:paraId="04E0AF0C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3.Руководитель организации не обеспечил категорирование по взрывопожарной и пожарной опасности, а также определение класса зоны в соответствии с главами 5,7 и 8 Федерального закона «Технический регламент о требованиях пожарной безопасности» помещений (пожарных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отсеков)  складского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назначения.</w:t>
            </w:r>
          </w:p>
          <w:p w14:paraId="5C6EB2D8" w14:textId="0B708CE1" w:rsidR="005A630F" w:rsidRPr="00521A14" w:rsidRDefault="005A630F" w:rsidP="009808C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4.Выходы из помещений 1 этажа и 2 этажа (</w:t>
            </w:r>
          </w:p>
          <w:p w14:paraId="1DCFF57E" w14:textId="65379E88" w:rsidR="005A630F" w:rsidRPr="00521A14" w:rsidRDefault="009808C3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.Ширина эвакуационного выхода из помещения № 25, согласно технического паспорта, расположенного на 1 этаже здания не </w:t>
            </w:r>
            <w:proofErr w:type="gramStart"/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соответствует  требованиям</w:t>
            </w:r>
            <w:proofErr w:type="gramEnd"/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составляет 0,75 м</w:t>
            </w:r>
          </w:p>
          <w:p w14:paraId="4E09A143" w14:textId="50723197" w:rsidR="005A630F" w:rsidRPr="00521A14" w:rsidRDefault="009808C3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.Ширина эвакуационного выхода из </w:t>
            </w:r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помещения № 47, согласно техническому паспорту, расположенного на 1 этаже здания не соответствует требованиям и составляет 0,75 м</w:t>
            </w:r>
          </w:p>
          <w:p w14:paraId="627C73E9" w14:textId="44356FBB" w:rsidR="005A630F" w:rsidRPr="00521A14" w:rsidRDefault="009808C3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.Ширина эвакуационного выхода из помещения № 52, согласно техническому паспорту, расположенного на 1 этаже здания не соответствует требованиям и составляет 0,65 м</w:t>
            </w:r>
          </w:p>
          <w:p w14:paraId="5B77930D" w14:textId="5A66BA39" w:rsidR="005A630F" w:rsidRPr="00521A14" w:rsidRDefault="009808C3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.На объекте допускается выполнение высоты горизонтальных участков путей эвакуации в подвальном этаже здания детского сада менее 1,9 м (1,84 м)</w:t>
            </w:r>
          </w:p>
          <w:p w14:paraId="155138A9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Ис, ул. Ленина, 55</w:t>
            </w:r>
          </w:p>
          <w:p w14:paraId="67F76430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1.В помещениях детского сада за исключением помещений № 37,42,44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допускается использование покрытий пола с неустановленным классом пожарной опасности материала</w:t>
            </w:r>
          </w:p>
          <w:p w14:paraId="18CB7981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2.Лестница 3-го типа (из помещения № 20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не соответствует требованиям СНиП II -2-80 «Противопожарные нормы проектирования зданий и сооружений» (площадка выполнена не на одном уровне с эвакуационным выходом)</w:t>
            </w:r>
          </w:p>
          <w:p w14:paraId="51010B33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Лестница 3-го типа (из помещения № 27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) не соответствует требованиям СНиП II -2-80 «Противопожарные нормы проектирования зданий и сооружений» (расположение лестничного марша на расстояние менее 1 м. </w:t>
            </w: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от плоскости оконных проёмов, площадка выполнена не на одном уровне с эвакуационным выходом)</w:t>
            </w:r>
          </w:p>
          <w:p w14:paraId="30178C5A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Лестница 3-го типа (из помещения № 37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не соответствует требованиям СНиП II -2-80 «Противопожарные нормы проектирования зданий и сооружений» (уклон лестницы более 45% площадка выполнена не на одном уровне с эвакуационным выходом)</w:t>
            </w:r>
          </w:p>
          <w:p w14:paraId="75F91BCF" w14:textId="6C76C756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5. На полу, на путях эвакуации в помещениях подвального этажа (три помещения,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 соответствии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техническим паспортом на здание № 9,10 и выход из подвального этажа в лестничную клетку) здания детского сада, допускаются перепады высот менее 0,45 м и выступы. В местах перепада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высот  на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полу не предусмотрен пандус с уклоном не более 1:6</w:t>
            </w:r>
          </w:p>
          <w:p w14:paraId="2F5ABC3E" w14:textId="5AAAEDD3" w:rsidR="005A630F" w:rsidRPr="00521A14" w:rsidRDefault="009808C3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Руководитель организации не обеспечил категорирование по взрывопожарной и пожарной опасности, а также определение класса зоны в соответствии с главами 5,7 и 8 Федерального закона «Технический регламент о требованиях пожарной безопасности» помещений (пожарных </w:t>
            </w:r>
            <w:proofErr w:type="gramStart"/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отсеков)  складского</w:t>
            </w:r>
            <w:proofErr w:type="gramEnd"/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назначения.</w:t>
            </w:r>
          </w:p>
          <w:p w14:paraId="46F45264" w14:textId="4AB14483" w:rsidR="005A630F" w:rsidRPr="00521A14" w:rsidRDefault="009808C3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Ширина эвакуационного выхода из помещения № 51, согласно технического паспорта, расположенного на 1 этаже здания не </w:t>
            </w:r>
            <w:proofErr w:type="gramStart"/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соответствует  требованиям</w:t>
            </w:r>
            <w:proofErr w:type="gramEnd"/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составляет 0,67 м</w:t>
            </w:r>
          </w:p>
          <w:p w14:paraId="2609A530" w14:textId="07522EDD" w:rsidR="005A630F" w:rsidRPr="00521A14" w:rsidRDefault="009808C3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Ширина эвакуационного выхода из помещения № 62, согласно техническому </w:t>
            </w:r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паспорту, расположенного на 1 этаже здания не соответствует требованиям и составляет 0,67 м</w:t>
            </w:r>
          </w:p>
          <w:p w14:paraId="5B12FAA0" w14:textId="0431A273" w:rsidR="005A630F" w:rsidRPr="00521A14" w:rsidRDefault="009808C3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5A630F"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Ширина эвакуационного выхода из помещения № 20, согласно техническому паспорту, расположенного на 1 этаже здания не соответствует требованиям и составляет 0,69 м</w:t>
            </w:r>
          </w:p>
          <w:p w14:paraId="5BEC63B3" w14:textId="327BA5E0" w:rsidR="00675F49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9808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Ширина эвакуационного выхода из</w:t>
            </w:r>
          </w:p>
          <w:p w14:paraId="0225C450" w14:textId="3C67246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помещения № 50, согласно техническому паспорту, расположенного на 1 этаже здания не соответствует требованиям и составляет 0,7 м</w:t>
            </w:r>
          </w:p>
          <w:p w14:paraId="7DE8F206" w14:textId="636F1608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9808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На объекте допускается эксплуатация пожарной наружной вертикальной лестницы шириной 0,48</w:t>
            </w:r>
          </w:p>
          <w:p w14:paraId="6C99BC87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Ис, ул. Ленина, 75а</w:t>
            </w:r>
          </w:p>
          <w:p w14:paraId="60E26A9F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1.В помещениях детского сада за исключением помещений № 2,7,9,11,12,16,19,70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допускается использование покрытий пола с неустановленным классом пожарной опасности материала</w:t>
            </w:r>
          </w:p>
          <w:p w14:paraId="69213F09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Лестница 3-го типа (из помещения № 10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не соответствует требованиям СНиП II -2-80 «Противопожарные нормы проектирования зданий и сооружений»</w:t>
            </w:r>
          </w:p>
          <w:p w14:paraId="3B7C1DFA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Лестница 3-го типа (из помещения № 20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не соответствует требованиям СНиП II -2-80 «Противопожарные нормы проектирования зданий и сооружений»</w:t>
            </w:r>
          </w:p>
          <w:p w14:paraId="2396D444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4. Лестница 3-го типа (из помещения № 20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не соответствует требованиям СНиП II -2-80 «Противопожарные нормы проектирования зданий и сооружений»</w:t>
            </w:r>
          </w:p>
          <w:p w14:paraId="6C5A0360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5. Лестница 3-го типа (из помещения № 31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не соответствует требованиям СНиП II -2-80 «Противопожарные нормы проектирования зданий и сооружений»</w:t>
            </w:r>
          </w:p>
          <w:p w14:paraId="54406F70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6. Лестница 3-го типа (из помещения № 41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не соответствует требованиям СНиП II -2-80 «Противопожарные нормы проектирования зданий и сооружений»</w:t>
            </w:r>
          </w:p>
          <w:p w14:paraId="46FFF560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7. Лестница 3-го типа (из помещения № 49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технического паспорта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не соответствует требованиям СНиП II -2-80 «Противопожарные нормы проектирования зданий и сооружений»</w:t>
            </w:r>
          </w:p>
          <w:p w14:paraId="64754DF9" w14:textId="09B21750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8. На полу, на путях эвакуации в помещениях подвального этажа (двенадцать помещений, в соответствии с техническим паспортом на здание № 6,7,24,25,27,31,32,34,37) здания детского сада, допускаются перепады высот менее 0,45 м и выступы. В местах перепада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высот  на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полу не предусмотрен пандус с уклоном не более 1:6</w:t>
            </w:r>
          </w:p>
          <w:p w14:paraId="033D2B18" w14:textId="3009C512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9. На полу, на путях эвакуации в помещениях 1 этажа (двенадцать помещений, в соответствии с техническим паспортом на здание №3,7,8,61,65,69,73) здания детского сада, допускаются перепады высот менее 0,45 </w:t>
            </w: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м и выступы. В местах перепада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высот  на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полу не предусмотрен пандус с уклоном не более 1:6</w:t>
            </w:r>
          </w:p>
          <w:p w14:paraId="5CAADED4" w14:textId="2B550FBE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10. На полу, на путях эвакуации в помещениях 2 этажа (двенадцать помещений, в соответствии с техническим паспортом на здание № 9,10,22,23,24,31,41,49) здания детского сада, допускаются перепады высот менее 0,45 м и выступы. В местах перепада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высот  на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полу не предусмотрен пандус с уклоном не более 1:6</w:t>
            </w:r>
          </w:p>
          <w:p w14:paraId="2233642E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11. Руководитель организации не обеспечил категорирование по взрывопожарной и пожарной опасности, а также определение класса зоны в соответствии с главами 5,7 и 8 Федерального закона «Технический регламент о требованиях пожарной безопасности» помещений (пожарных 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отсеков)  складского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назначения.</w:t>
            </w:r>
          </w:p>
          <w:p w14:paraId="42BBAA6B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</w:t>
            </w:r>
            <w:proofErr w:type="gramStart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не устранённых нарушений</w:t>
            </w:r>
            <w:proofErr w:type="gramEnd"/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 которых истёк срок – 01.06.2022</w:t>
            </w:r>
          </w:p>
          <w:p w14:paraId="34859D12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План устранения замечаний имеется, утвержден приказом № 433/1к от 13.12.2021</w:t>
            </w:r>
          </w:p>
          <w:p w14:paraId="04E778FC" w14:textId="77777777" w:rsidR="005A630F" w:rsidRPr="00521A14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21A1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нарушений подготовлены</w:t>
            </w:r>
          </w:p>
        </w:tc>
      </w:tr>
      <w:tr w:rsidR="005A630F" w:rsidRPr="005A630F" w14:paraId="7F7BF440" w14:textId="77777777" w:rsidTr="00A60724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AE7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31A6" w14:textId="3B399F9C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ответственных лиц 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710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6E43" w14:textId="149FE0A6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438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Приказ </w:t>
            </w:r>
            <w:r w:rsidR="00243851" w:rsidRPr="002438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="002438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205к от 01.07.2024 года</w:t>
            </w:r>
          </w:p>
        </w:tc>
      </w:tr>
      <w:tr w:rsidR="005A630F" w:rsidRPr="005A630F" w14:paraId="26E274C0" w14:textId="77777777" w:rsidTr="00A60724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3B7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A2E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BED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14:paraId="2A316EE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наличие обученного ответственного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в образовательной организации;</w:t>
            </w:r>
          </w:p>
          <w:p w14:paraId="4578946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обучение сотрудников ППБ;</w:t>
            </w:r>
          </w:p>
          <w:p w14:paraId="3DE2BA6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обучение обучающихся ППБ;</w:t>
            </w:r>
          </w:p>
          <w:p w14:paraId="3E1663C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9903" w14:textId="6B38F1A9" w:rsidR="005A630F" w:rsidRPr="00A27EA9" w:rsidRDefault="00A27EA9" w:rsidP="00A27EA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1)</w:t>
            </w:r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Обучен. Удостоверение «Академия </w:t>
            </w:r>
            <w:proofErr w:type="gramStart"/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безопасности»  о</w:t>
            </w:r>
            <w:proofErr w:type="gramEnd"/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повышении квалификации» от 20.04.2021 № 3949-0421; </w:t>
            </w:r>
          </w:p>
          <w:p w14:paraId="7141127B" w14:textId="2F40D3B6" w:rsidR="005A630F" w:rsidRPr="00A27EA9" w:rsidRDefault="00A27EA9" w:rsidP="00A27EA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</w:t>
            </w:r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Обучен </w:t>
            </w:r>
            <w:r w:rsidR="00292096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</w:t>
            </w:r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удостоверение «Академия </w:t>
            </w:r>
            <w:proofErr w:type="gramStart"/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безопасности »</w:t>
            </w:r>
            <w:proofErr w:type="gramEnd"/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</w:t>
            </w:r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20.04.2021 №3948-0421;</w:t>
            </w:r>
          </w:p>
          <w:p w14:paraId="686EE567" w14:textId="2694E183" w:rsidR="005A630F" w:rsidRPr="00A27EA9" w:rsidRDefault="00A27EA9" w:rsidP="00A27EA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</w:t>
            </w:r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Обучение сотрудников проходит в рамках повторного инструктажа (при приёме на работу вводный и первичный инструктаж);</w:t>
            </w:r>
          </w:p>
          <w:p w14:paraId="01638FD7" w14:textId="58F78A9E" w:rsidR="005A630F" w:rsidRPr="00A27EA9" w:rsidRDefault="00A27EA9" w:rsidP="00A27EA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</w:t>
            </w:r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Обучение воспитанников проводится в рамках на целевых тематических занятиях в течение учебного года согласно утверждённому учебному плану «Годовой план работы на 2024- 2025 учебный год», утвержденному приказом ««МАДОУ НТГО детский сад «Ёлочка»</w:t>
            </w:r>
          </w:p>
          <w:p w14:paraId="6EA76534" w14:textId="5A136228" w:rsidR="005A630F" w:rsidRPr="005A630F" w:rsidRDefault="00A27EA9" w:rsidP="00A27EA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</w:t>
            </w:r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Эвакуационные учения с обучающимися и сотрудниками проводятся два раза в год (август/март) согласно утверждённому графику «МАДОУ НТГО детский сад «Ёлочка», утвержденному приказом «МАДОУ НТГО детского сада «Ёлочка» от </w:t>
            </w:r>
            <w:r w:rsidR="00292096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01.07.2024 года</w:t>
            </w:r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</w:t>
            </w:r>
            <w:r w:rsidR="00292096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205</w:t>
            </w:r>
            <w:r w:rsidR="005A630F" w:rsidRPr="00A27EA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 «Об утверждении графика проведения эвакуации по ПБ» с представителями пожарной части.</w:t>
            </w:r>
          </w:p>
        </w:tc>
      </w:tr>
      <w:tr w:rsidR="005A630F" w:rsidRPr="005A630F" w14:paraId="41A3CB9A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C32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0A4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E1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достаточность имеющихся средств;</w:t>
            </w:r>
          </w:p>
          <w:p w14:paraId="47E3245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наличие журнала учета средств;</w:t>
            </w:r>
          </w:p>
          <w:p w14:paraId="6FF5B1C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5A5C" w14:textId="36DFB31D" w:rsidR="005A630F" w:rsidRPr="00BC4FF9" w:rsidRDefault="005A630F" w:rsidP="005A630F">
            <w:pPr>
              <w:tabs>
                <w:tab w:val="left" w:pos="3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4F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="00BC4F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BC4F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Первичные средства пожаротушения имеются в достаточном количестве, в том числе: Первичные средства пожаротушения огнетушители имеются в достаточном количестве: здание № 1 – 16 шт., здание № 2 – 14 шт., здание № 3- 9 шт. </w:t>
            </w:r>
          </w:p>
          <w:p w14:paraId="11E45111" w14:textId="77777777" w:rsidR="005A630F" w:rsidRPr="00BC4FF9" w:rsidRDefault="005A630F" w:rsidP="005A630F">
            <w:pPr>
              <w:tabs>
                <w:tab w:val="left" w:pos="3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4F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журнал учёта технического обслуживания здание № 1 - имеются, здание № 2 - имеются, здание № 3- имеются </w:t>
            </w:r>
          </w:p>
          <w:p w14:paraId="7F06C440" w14:textId="49CAEE3E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C4F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Технический осмотр средств пожаротушения </w:t>
            </w: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 июнь, 202</w:t>
            </w:r>
            <w:r w:rsidR="00D84911"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года.</w:t>
            </w:r>
            <w:r w:rsidRPr="00BC4FF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Замена не требуется</w:t>
            </w:r>
          </w:p>
        </w:tc>
      </w:tr>
      <w:tr w:rsidR="005A630F" w:rsidRPr="005A630F" w14:paraId="23E2672D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B2A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A29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DF2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 АПС, системы оповещения;</w:t>
            </w:r>
          </w:p>
          <w:p w14:paraId="36F7135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договор на обслуживание (указать реквизиты);</w:t>
            </w:r>
          </w:p>
          <w:p w14:paraId="3FADDC9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дублированного сигнала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пульт подразделения пожарной охраны без участия работников объекта и (или) транслирующей этот сигнал организации:</w:t>
            </w:r>
          </w:p>
          <w:p w14:paraId="0BF3E9C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программно-аппаратного комплекса;</w:t>
            </w:r>
          </w:p>
          <w:p w14:paraId="275CC3E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договор на обслуживание (указать реквизиты);</w:t>
            </w:r>
          </w:p>
          <w:p w14:paraId="2CD510E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0B12" w14:textId="440E536E" w:rsidR="005A630F" w:rsidRPr="00252C5B" w:rsidRDefault="00D84911" w:rsidP="005A630F">
            <w:pPr>
              <w:tabs>
                <w:tab w:val="left" w:pos="3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</w:t>
            </w:r>
            <w:r w:rsidR="005A630F"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АПС, СОУЭ имеются</w:t>
            </w:r>
            <w:r w:rsidR="005A630F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Находятся в </w:t>
            </w:r>
            <w:r w:rsidR="00E92817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 </w:t>
            </w:r>
            <w:r w:rsidR="005A630F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исправном состоянии, требуют</w:t>
            </w:r>
            <w:r w:rsidR="00E92817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ся ремонт</w:t>
            </w:r>
            <w:r w:rsidR="005A630F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r w:rsidR="00E92817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Техническое </w:t>
            </w:r>
            <w:proofErr w:type="gramStart"/>
            <w:r w:rsidR="00E92817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заключение </w:t>
            </w:r>
            <w:r w:rsidR="005A630F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="005A630F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E92817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02.07.2024</w:t>
            </w:r>
            <w:r w:rsidR="005A630F"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</w:p>
          <w:p w14:paraId="6E1357E6" w14:textId="77777777" w:rsidR="005A630F" w:rsidRPr="00D84911" w:rsidRDefault="005A630F" w:rsidP="005A630F">
            <w:pPr>
              <w:tabs>
                <w:tab w:val="left" w:pos="3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</w:t>
            </w:r>
            <w:r w:rsidRPr="00252C5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Вывод АПС, СОУЭ на пульт Вывод сигналов</w:t>
            </w: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 пожаре по УКВ радиоканалу на пульт ЕДДС (01) ПЧ – 167, п. Ис) ОФПС МЧС СО.</w:t>
            </w:r>
          </w:p>
          <w:p w14:paraId="772012C1" w14:textId="183A87A1" w:rsidR="005A630F" w:rsidRPr="00D84911" w:rsidRDefault="005A630F" w:rsidP="005A630F">
            <w:pPr>
              <w:tabs>
                <w:tab w:val="left" w:pos="3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</w:t>
            </w: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Договор на обслуживание АПС, СОУЭ заключен, договор от 09.01.202</w:t>
            </w:r>
            <w:r w:rsidR="00D05D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г. № 3</w:t>
            </w:r>
            <w:r w:rsidR="00BC4FF9"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315</w:t>
            </w:r>
          </w:p>
          <w:p w14:paraId="247C6E3A" w14:textId="77777777" w:rsidR="005A630F" w:rsidRPr="00D84911" w:rsidRDefault="005A630F" w:rsidP="005A630F">
            <w:pPr>
              <w:tabs>
                <w:tab w:val="left" w:pos="3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</w:t>
            </w: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Вывод АПС, СОУЭ на пульт Вывод сигналов о пожаре по УКВ радиоканалу на пульт ЕДДС (01) ПЧ – 167, п. Ис) ОФПС МЧС СО.</w:t>
            </w:r>
          </w:p>
          <w:p w14:paraId="549D6124" w14:textId="5E4BD88F" w:rsidR="005A630F" w:rsidRPr="00D84911" w:rsidRDefault="005A630F" w:rsidP="005A630F">
            <w:pPr>
              <w:tabs>
                <w:tab w:val="left" w:pos="3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</w:t>
            </w: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 xml:space="preserve">Ответственное лицо – заместитель заведующего по АХР, Бычина Е.И., приказ «МАДОУ НТГО детский сад «Ёлочка» от </w:t>
            </w:r>
            <w:r w:rsidR="00D84911"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01.07.2024</w:t>
            </w: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г. № 2</w:t>
            </w:r>
            <w:r w:rsidR="00D84911"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05</w:t>
            </w: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 «Об обеспечении пожарной безопасности»;</w:t>
            </w:r>
          </w:p>
          <w:p w14:paraId="34A4732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6) Отсутствуют</w:t>
            </w:r>
          </w:p>
        </w:tc>
      </w:tr>
      <w:tr w:rsidR="005A630F" w:rsidRPr="005A630F" w14:paraId="592D5720" w14:textId="77777777" w:rsidTr="00A60724">
        <w:trPr>
          <w:trHeight w:val="8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F22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977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986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AD8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491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Пути эвакуации образовательного учреждения полностью соответствуют требованиям пожарной безопасности</w:t>
            </w:r>
          </w:p>
        </w:tc>
      </w:tr>
      <w:tr w:rsidR="005A630F" w:rsidRPr="005A630F" w14:paraId="35794F79" w14:textId="77777777" w:rsidTr="00A60724">
        <w:trPr>
          <w:trHeight w:val="5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4CF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F14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190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C7CA" w14:textId="18C46C2D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</w:t>
            </w:r>
            <w:r w:rsidRPr="00EE06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АСГ</w:t>
            </w:r>
            <w:r w:rsidR="00D84911" w:rsidRPr="00EE06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162</w:t>
            </w:r>
            <w:r w:rsidRPr="00EE06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</w:t>
            </w:r>
            <w:r w:rsidR="00EE062D" w:rsidRPr="00EE06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04.05.2023</w:t>
            </w:r>
            <w:r w:rsidRPr="00EE062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года. ООО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«АС Групп»</w:t>
            </w:r>
          </w:p>
        </w:tc>
      </w:tr>
      <w:tr w:rsidR="005A630F" w:rsidRPr="005A630F" w14:paraId="45515589" w14:textId="77777777" w:rsidTr="00A60724">
        <w:trPr>
          <w:trHeight w:val="56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AC8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5DA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FE5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внутреннее;</w:t>
            </w:r>
          </w:p>
          <w:p w14:paraId="1F849F8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DA2D" w14:textId="0BCF9F4F" w:rsid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1.Имеется. Проведен технический осмотр кранов. Проверку проводил ООО «Рубеж». </w:t>
            </w:r>
            <w:r w:rsidRPr="00F44E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Акт от </w:t>
            </w:r>
            <w:r w:rsidR="00F44E54" w:rsidRPr="00F44E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23.05.2024</w:t>
            </w:r>
            <w:r w:rsidRPr="00F44E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4E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года  №</w:t>
            </w:r>
            <w:proofErr w:type="gramEnd"/>
            <w:r w:rsidRPr="00F44E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F44E54" w:rsidRPr="00F44E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  <w:r w:rsidRPr="00F44E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/2</w:t>
            </w:r>
            <w:r w:rsidR="00F44E54" w:rsidRPr="00F44E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4E5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371F3E44" w14:textId="77777777" w:rsidR="00B854B6" w:rsidRPr="005A630F" w:rsidRDefault="00B854B6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02A9C0A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2.Отсутствует</w:t>
            </w:r>
          </w:p>
        </w:tc>
      </w:tr>
      <w:tr w:rsidR="005A630F" w:rsidRPr="005A630F" w14:paraId="34F35052" w14:textId="77777777" w:rsidTr="00A60724">
        <w:trPr>
          <w:trHeight w:val="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347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FBCA" w14:textId="77777777" w:rsidR="005A630F" w:rsidRPr="00EE062D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  <w:lang w:eastAsia="ru-RU"/>
              </w:rPr>
            </w:pPr>
            <w:r w:rsidRPr="009619B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5. Санитарно-гигиенические и медицинские мероприятия</w:t>
            </w:r>
          </w:p>
        </w:tc>
      </w:tr>
      <w:tr w:rsidR="005A630F" w:rsidRPr="005A630F" w14:paraId="75AB79F9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2EC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A192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предписаний органов Федеральной службы по надзору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сфере защиты прав потребителей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 благополучия человека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1076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1) предписание/акт (указать реквизиты);</w:t>
            </w:r>
          </w:p>
          <w:p w14:paraId="34AA8870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нарушений;</w:t>
            </w:r>
          </w:p>
          <w:p w14:paraId="0D40F70C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3) количество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14:paraId="10525058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наличие плана устранения нарушений </w:t>
            </w:r>
          </w:p>
          <w:p w14:paraId="40E0F04C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указанием сроков устранения (каким документом утвержден);</w:t>
            </w:r>
          </w:p>
          <w:p w14:paraId="106F7385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FE5A" w14:textId="77777777" w:rsidR="00703B42" w:rsidRPr="004C2F2F" w:rsidRDefault="005A630F" w:rsidP="00703B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32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1) </w:t>
            </w:r>
            <w:r w:rsidR="00703B42">
              <w:rPr>
                <w:rFonts w:ascii="Liberation Serif" w:eastAsia="Calibri" w:hAnsi="Liberation Serif" w:cs="Times New Roman"/>
                <w:sz w:val="24"/>
                <w:szCs w:val="24"/>
              </w:rPr>
              <w:t>Предписание № 66-06-18/04-5933-2023 от 25.12.2023 года</w:t>
            </w:r>
          </w:p>
          <w:p w14:paraId="4D33E44F" w14:textId="235D4540" w:rsidR="005A630F" w:rsidRPr="005A630F" w:rsidRDefault="009E326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1.1)</w:t>
            </w:r>
            <w:r w:rsidR="00703B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3</w:t>
            </w:r>
          </w:p>
          <w:p w14:paraId="77C28193" w14:textId="3593B6E8" w:rsidR="005A630F" w:rsidRDefault="00703B42" w:rsidP="002B25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27C41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Обеспечить спальные комнаты группы №, группы №4, группы №7, группы №1, группы №2, группы №8 кроватями с твердым ложе, либо оборудовать спальни раскладными кроватями с жестким ложем или трансформируемыми кроватями, не превышающими трех уровней и имеющими самостоятельный заход на них</w:t>
            </w:r>
            <w:r w:rsidR="002B25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14:paraId="1967BD90" w14:textId="23C2316E" w:rsidR="002B2565" w:rsidRDefault="002B2565" w:rsidP="002B25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7C41">
              <w:rPr>
                <w:rFonts w:ascii="Liberation Serif" w:eastAsia="Calibri" w:hAnsi="Liberation Serif" w:cs="Times New Roman"/>
                <w:sz w:val="24"/>
                <w:szCs w:val="24"/>
              </w:rPr>
              <w:t>группе №3 (групповая), группе №4 (г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рупповая)</w:t>
            </w:r>
            <w:r w:rsidRPr="00D27C4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 обеспечить покрытие пола из материалов, допускающих влажную обработку и дезинфекцию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Pr="00D27C4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</w:t>
            </w:r>
            <w:r w:rsidRPr="00D27C41">
              <w:rPr>
                <w:rFonts w:ascii="Liberation Serif" w:eastAsia="Calibri" w:hAnsi="Liberation Serif" w:cs="Times New Roman"/>
                <w:sz w:val="24"/>
                <w:szCs w:val="24"/>
              </w:rPr>
              <w:t>странить дефекты п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окрытия стен в музыкальном</w:t>
            </w:r>
            <w:r w:rsidRPr="00D27C4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зал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D27C41">
              <w:rPr>
                <w:rFonts w:ascii="Liberation Serif" w:eastAsia="Calibri" w:hAnsi="Liberation Serif" w:cs="Times New Roman"/>
                <w:sz w:val="24"/>
                <w:szCs w:val="24"/>
              </w:rPr>
              <w:t>. Обеспечить покрытие стен и потолков из материалов, допускающих влажную обработку и дезинфекцию.</w:t>
            </w:r>
          </w:p>
          <w:p w14:paraId="6BEF1815" w14:textId="77777777" w:rsidR="001C274E" w:rsidRDefault="001C274E" w:rsidP="002B256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6C5086D8" w14:textId="77777777" w:rsidR="00076CC9" w:rsidRDefault="009E326F" w:rsidP="00076CC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A32F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) </w:t>
            </w:r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Предписание № 66-06-1</w:t>
            </w:r>
            <w:r w:rsidR="00C20974"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/</w:t>
            </w:r>
            <w:r w:rsidR="00C20974"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15-1356-2024</w:t>
            </w:r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 </w:t>
            </w:r>
            <w:r w:rsidR="00C20974"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07.03.2024</w:t>
            </w:r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года</w:t>
            </w:r>
            <w:r w:rsidR="00076CC9">
              <w:rPr>
                <w:rFonts w:ascii="Liberation Serif" w:eastAsia="Calibri" w:hAnsi="Liberation Serif" w:cs="Times New Roman"/>
                <w:sz w:val="24"/>
                <w:szCs w:val="24"/>
              </w:rPr>
              <w:t>:</w:t>
            </w:r>
          </w:p>
          <w:p w14:paraId="4339FA31" w14:textId="77777777" w:rsidR="00076CC9" w:rsidRDefault="009E326F" w:rsidP="00076C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2.2)</w:t>
            </w:r>
            <w:r w:rsidR="00C20974" w:rsidRPr="00C20974">
              <w:rPr>
                <w:rFonts w:ascii="Times New Roman" w:eastAsia="Calibri" w:hAnsi="Times New Roman" w:cs="Times New Roman"/>
              </w:rPr>
              <w:t xml:space="preserve"> </w:t>
            </w:r>
            <w:r w:rsidR="00C20974"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Обеспечить остекление окна в групповой №7</w:t>
            </w:r>
            <w:r w:rsidR="00076CC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C20974"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(раздевалка, спальня), групповой №9 (раздевалка) из цельного стекла;</w:t>
            </w:r>
            <w:r w:rsidR="00076CC9" w:rsidRPr="00076CC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43153D3" w14:textId="5DE659AD" w:rsidR="002B2565" w:rsidRPr="00076CC9" w:rsidRDefault="00076CC9" w:rsidP="00076CC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Не допускать использование в спальне групповой №1, №2, №</w:t>
            </w:r>
            <w:proofErr w:type="gramStart"/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3,№</w:t>
            </w:r>
            <w:proofErr w:type="gramEnd"/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4, №7,№8 кроватей с мягким ложе.</w:t>
            </w:r>
          </w:p>
          <w:p w14:paraId="5BD2966C" w14:textId="7DF5976A" w:rsidR="00076CC9" w:rsidRDefault="00076CC9" w:rsidP="00076CC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Устранить дефекты покрытия потолка (в виде повреждений, следов протекания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  <w:r w:rsidR="00F304FD">
              <w:rPr>
                <w:rFonts w:ascii="Liberation Serif" w:eastAsia="Calibri" w:hAnsi="Liberation Serif" w:cs="Times New Roman"/>
                <w:sz w:val="24"/>
                <w:szCs w:val="24"/>
              </w:rPr>
              <w:t>;</w:t>
            </w:r>
          </w:p>
          <w:p w14:paraId="690B3862" w14:textId="2C76922D" w:rsidR="00076CC9" w:rsidRPr="00076CC9" w:rsidRDefault="00076CC9" w:rsidP="00076CC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Устранить дефекты либо осуществить замену ветхих оконных рам в младшей смешанной группе и старшей смешанной группе, </w:t>
            </w:r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затрудняющих проведение проветривания и влажной уборки) помещения для стирки белья.</w:t>
            </w:r>
          </w:p>
          <w:p w14:paraId="5B6243B2" w14:textId="51BECB45" w:rsidR="00076CC9" w:rsidRPr="00076CC9" w:rsidRDefault="00076CC9" w:rsidP="00076CC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76CC9">
              <w:rPr>
                <w:rFonts w:ascii="Liberation Serif" w:eastAsia="Calibri" w:hAnsi="Liberation Serif" w:cs="Times New Roman"/>
                <w:sz w:val="24"/>
                <w:szCs w:val="24"/>
              </w:rPr>
              <w:t>Устранить дефекты покрытия потолка (в виде следов протеканий) и стен (в виде трещин, отслоения краски и побелки) в горячем цехе, сыром цехе, складе для хранения продуктов, помещений хранения уборочного инвентаря пищеблока</w:t>
            </w:r>
          </w:p>
          <w:p w14:paraId="6BC1D2C6" w14:textId="1F890962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3)0</w:t>
            </w:r>
            <w:r w:rsidR="009E32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</w:t>
            </w:r>
            <w:r w:rsidR="00F304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  <w:p w14:paraId="05BFE7F9" w14:textId="1BC9E526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</w:t>
            </w:r>
            <w:r w:rsidR="002B25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лан устранения нарушений</w:t>
            </w:r>
            <w:r w:rsidR="002B25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имеется</w:t>
            </w:r>
          </w:p>
          <w:p w14:paraId="2E33009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подготовлены</w:t>
            </w:r>
          </w:p>
        </w:tc>
      </w:tr>
      <w:tr w:rsidR="005A630F" w:rsidRPr="005A630F" w14:paraId="56710591" w14:textId="77777777" w:rsidTr="00A60724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37B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8E3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F3C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 образовательной организации (наличие документа, указать реквизиты);</w:t>
            </w:r>
          </w:p>
          <w:p w14:paraId="4BF8C41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наличие обученного ответственного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14:paraId="2187023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C93B" w14:textId="7C6CEAF7" w:rsidR="005A630F" w:rsidRPr="00C44B46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1.Обучен – аттестация от </w:t>
            </w:r>
            <w:r w:rsidR="00B854B6"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16.05.2024</w:t>
            </w:r>
            <w:r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Федеральная служба по надзору в сфере защиты прав потребителей и благополучия человека </w:t>
            </w:r>
          </w:p>
          <w:p w14:paraId="35CDCBEE" w14:textId="72AA87D3" w:rsidR="005A630F" w:rsidRPr="00C44B46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2.Обучен заместитель заведующего по ВМР </w:t>
            </w:r>
            <w:proofErr w:type="spellStart"/>
            <w:r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Седункова</w:t>
            </w:r>
            <w:proofErr w:type="spellEnd"/>
            <w:r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Н.В. аттестация от </w:t>
            </w:r>
            <w:r w:rsidR="00B854B6"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16.05.2024</w:t>
            </w:r>
            <w:r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Федеральная служба по надзору в сфере защиты прав потребителей и благополучия человека </w:t>
            </w:r>
          </w:p>
          <w:p w14:paraId="331527BA" w14:textId="77777777" w:rsidR="005A630F" w:rsidRPr="00C44B46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3.Обучение сотрудников проходит в рамках повторного инструктажа (при приёме на работу вводный и первичный инструктаж)</w:t>
            </w:r>
          </w:p>
          <w:p w14:paraId="4DA1E23C" w14:textId="10375239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№06-06/</w:t>
            </w:r>
            <w:r w:rsidR="00B854B6"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  <w:r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</w:t>
            </w:r>
            <w:r w:rsidR="00B854B6"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16.05.2024</w:t>
            </w:r>
            <w:r w:rsidRPr="00C44B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A630F" w:rsidRPr="005A630F" w14:paraId="415C0584" w14:textId="77777777" w:rsidTr="00A60724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697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A3C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питания обучающихся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A1B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 пищеблока (столовая, буфет), если иное – указать; </w:t>
            </w:r>
          </w:p>
          <w:p w14:paraId="54C1F1E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оснащенность пищеблока оборудованием и столовой мебелью;</w:t>
            </w:r>
          </w:p>
          <w:p w14:paraId="2F6AE21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акты технического контроля соответствия технологического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холодильного оборудования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паспортным характеристикам (указать реквизиты); </w:t>
            </w:r>
          </w:p>
          <w:p w14:paraId="32709A1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14:paraId="24D56437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 счет собственной столовой, договор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оказание услуги питания (указать реквизиты);</w:t>
            </w:r>
          </w:p>
          <w:p w14:paraId="29725A5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договоры на поставку продуктов питания (указать реквизиты);</w:t>
            </w:r>
          </w:p>
          <w:p w14:paraId="2301671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14:paraId="07DCDE3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677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1. Пищеблок</w:t>
            </w:r>
          </w:p>
          <w:p w14:paraId="0AFBCE2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Оснащенность пищеблока оборудованием:</w:t>
            </w:r>
          </w:p>
          <w:p w14:paraId="7921193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№ 1 </w:t>
            </w:r>
          </w:p>
          <w:p w14:paraId="05D14BC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водонагреватель накопительный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Ballu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BWN/S 30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Primex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15.05.2017г. исправен</w:t>
            </w:r>
          </w:p>
          <w:p w14:paraId="4954708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УКМ-10 (М-75) 01.10.2010г. исправна</w:t>
            </w:r>
          </w:p>
          <w:p w14:paraId="476E9C9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Эл.плита</w:t>
            </w:r>
            <w:proofErr w:type="spellEnd"/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ПЭ-4ШМН 31.12.2010г. исправна</w:t>
            </w:r>
          </w:p>
          <w:p w14:paraId="797A8F7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Шкаф жарочный 2-секции(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нерж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)ШЭ-2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Жн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860*860*1510 28.06.2013г. исправен</w:t>
            </w:r>
          </w:p>
          <w:p w14:paraId="6DDDD78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Холодильник «Саратов» 31.12.2004г. исправен</w:t>
            </w:r>
          </w:p>
          <w:p w14:paraId="72A29BC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Холодильник «Саратов» 08.11.2012г. исправен</w:t>
            </w:r>
          </w:p>
          <w:p w14:paraId="633F089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Холодильная витрина Бирюса 310 Е 28.06.2013г. исправна</w:t>
            </w:r>
          </w:p>
          <w:p w14:paraId="043A81D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Холодильный шкаф- витрина «Бирюса 310» 24.07.2018г. исправна</w:t>
            </w:r>
          </w:p>
          <w:p w14:paraId="539328C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№ 2</w:t>
            </w:r>
          </w:p>
          <w:p w14:paraId="4F8F81A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УКМ-10 (М-75)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01.09.2010г.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4F6DC21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Мясорубка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Аксион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 31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18.06.2014г.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40BB4E0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Эл.плита</w:t>
            </w:r>
            <w:proofErr w:type="spellEnd"/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ПЭ-3Ш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31.12.2010г.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6CAC8D4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Эл.плита</w:t>
            </w:r>
            <w:proofErr w:type="spellEnd"/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ПЭ-3Ш с жарочным шкафом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31.12.2010г.исправен</w:t>
            </w:r>
          </w:p>
          <w:p w14:paraId="32B49B8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Холодильник «Саратов» 31.12.2000г.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55BEA56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Холодильник «Саратов»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08.11.2000г.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0DDCAF8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Холодильник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 Орск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28.06.2016г.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66465D4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№ 3 </w:t>
            </w:r>
          </w:p>
          <w:p w14:paraId="34745B9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Водонагреватель накопительный Аристон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11.01.2016 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6EEA3C3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Пищеблок</w:t>
            </w:r>
          </w:p>
          <w:p w14:paraId="2B15090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Оснащенность пищеблока оборудованием:</w:t>
            </w:r>
          </w:p>
          <w:p w14:paraId="610960A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№ 1 </w:t>
            </w:r>
          </w:p>
          <w:p w14:paraId="3FCF0A6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водонагреватель накопительный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Ballu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BWN/S 30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Primex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15.05.2017г. исправен</w:t>
            </w:r>
          </w:p>
          <w:p w14:paraId="04CF737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УКМ-10 (М-75) 01.10.2010г. исправна</w:t>
            </w:r>
          </w:p>
          <w:p w14:paraId="258DE98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Эл.плита</w:t>
            </w:r>
            <w:proofErr w:type="spellEnd"/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ПЭ-4ШМН 31.12.2010г. исправна</w:t>
            </w:r>
          </w:p>
          <w:p w14:paraId="5044FAE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Шкаф жарочный 2-секции(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нерж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)ШЭ-2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Жн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860*860*1510 28.06.2013г. исправен</w:t>
            </w:r>
          </w:p>
          <w:p w14:paraId="015AF48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Холодильник «Саратов» 31.12.2004г. исправен</w:t>
            </w:r>
          </w:p>
          <w:p w14:paraId="1963626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Холодильник «Саратов» 08.11.2012г. исправен</w:t>
            </w:r>
          </w:p>
          <w:p w14:paraId="14C35D0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Холодильная витрина Бирюса 310 Е 28.06.2013г. исправна</w:t>
            </w:r>
          </w:p>
          <w:p w14:paraId="25D445F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Холодильный шкаф- витрина «Бирюса 310» 24.07.2018г. исправна</w:t>
            </w:r>
          </w:p>
          <w:p w14:paraId="5B8E1A2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№ 2</w:t>
            </w:r>
          </w:p>
          <w:p w14:paraId="758ED39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УКМ-10 (М-75)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01.09.2010г.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0358935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Мясорубка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Аксион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 31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18.06.2014г.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781A172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Эл.плита</w:t>
            </w:r>
            <w:proofErr w:type="spellEnd"/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ПЭ-3Ш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31.12.2010г.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1BF6E7C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Эл.плита</w:t>
            </w:r>
            <w:proofErr w:type="spellEnd"/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ПЭ-3Ш с жарочным шкафом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31.12.2010г.исправен</w:t>
            </w:r>
          </w:p>
          <w:p w14:paraId="6A2637D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Холодильник «Саратов» 31.12.2000г.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5738698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Холодильник «Саратов»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08.11.2000г.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2A352BA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Холодильник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 Орск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28.06.2016г.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54D83D5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№ 3 </w:t>
            </w:r>
          </w:p>
          <w:p w14:paraId="06B6421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Водонагреватель накопительный Аристон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11.01.2016 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1912667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УКМ-10 (М-75)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1990 г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71F2A61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Мясорубка  Мулинекс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11.01.2016 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04DADB0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Плита электрическая с жарочным шкафом ЭП-4ЖШ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28.12.2016г.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5B10B1F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Зонт вытяжной ЗВ-0-/200-110015.08.2017г.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2A88538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Холодильник  ДХ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-241(кухня)</w:t>
            </w:r>
          </w:p>
          <w:p w14:paraId="4AFA4DF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11.01.2016 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7F8E05B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Холодильник «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Смоленск»  (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 кухни)Июнь 2015 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067D7F5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Морозильная камера Атлант (склад продуктов)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11.01.2016 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178BFCD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Холодильный шкаф- витрина «Бирюса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310»  (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склад продуктов)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24.07.2018 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исправна</w:t>
            </w:r>
          </w:p>
          <w:p w14:paraId="706E6BD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Облучатель-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медицинский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Армед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СН111-115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АПРЕЛЬ 2020 г.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исправен</w:t>
            </w:r>
          </w:p>
          <w:p w14:paraId="572CCEE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3.) Здание № 1 Акт № 1 от 03.07.2023г. </w:t>
            </w:r>
          </w:p>
          <w:p w14:paraId="6D09869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Здание № 2 Акт № 2 от 03.07.2023г. </w:t>
            </w:r>
          </w:p>
          <w:p w14:paraId="217D74E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Здание № 3 Акт № 3 от 03.07.2023г. </w:t>
            </w:r>
          </w:p>
          <w:p w14:paraId="64FA62C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4.) за счёт собственной столовой</w:t>
            </w:r>
          </w:p>
          <w:p w14:paraId="74AD956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5)Договор на поставку продуктов заключены</w:t>
            </w:r>
          </w:p>
          <w:p w14:paraId="424AB54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6).100%</w:t>
            </w:r>
          </w:p>
          <w:p w14:paraId="4719BC5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7). паспорта разработаны.</w:t>
            </w:r>
          </w:p>
        </w:tc>
      </w:tr>
      <w:tr w:rsidR="005A630F" w:rsidRPr="005A630F" w14:paraId="7B86C03E" w14:textId="77777777" w:rsidTr="00A60724">
        <w:trPr>
          <w:trHeight w:val="103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689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B902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медицинского осмотра сотрудников образовательной организации в соответствии </w:t>
            </w:r>
          </w:p>
          <w:p w14:paraId="1BA74C23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8CF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C18C" w14:textId="18ED775B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462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</w:t>
            </w:r>
            <w:r w:rsidR="005462C2" w:rsidRPr="005462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</w:t>
            </w:r>
            <w:r w:rsidR="005462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/2024МО от 19.06.2024 года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630F" w:rsidRPr="005A630F" w14:paraId="5AB097A2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070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79B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установки фильтров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C61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1B0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Установлены фильтры серии «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ФОВ»  с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оголовком, установка для обеззараживания воды ультрафиолетовым излучением серии «UV»6 в подвальном помещении здания</w:t>
            </w:r>
          </w:p>
        </w:tc>
      </w:tr>
      <w:tr w:rsidR="005A630F" w:rsidRPr="005A630F" w14:paraId="7C2E16DF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159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1A3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F60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D438" w14:textId="3D2B1DCF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D44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Акт обследования от </w:t>
            </w:r>
            <w:r w:rsidR="001D442E" w:rsidRPr="001D44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09.03.2022</w:t>
            </w:r>
            <w:r w:rsidRPr="001D442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A630F" w:rsidRPr="005A630F" w14:paraId="176AF770" w14:textId="77777777" w:rsidTr="00A60724">
        <w:trPr>
          <w:trHeight w:val="18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618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21F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2952" w14:textId="77777777" w:rsidR="005A630F" w:rsidRPr="005A630F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медицинского кабинета (если иное – указать);</w:t>
            </w:r>
          </w:p>
          <w:p w14:paraId="6CF2FCC9" w14:textId="77777777" w:rsidR="005A630F" w:rsidRPr="005A630F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лицензия на право медицинской деятельности, договор с поликлиникой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обслуживание (указать реквизиты);</w:t>
            </w:r>
          </w:p>
          <w:p w14:paraId="40D8AE98" w14:textId="77777777" w:rsidR="005A630F" w:rsidRPr="005A630F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D58F" w14:textId="77777777" w:rsidR="005A630F" w:rsidRPr="005B3EBF" w:rsidRDefault="005A630F" w:rsidP="005A630F">
            <w:pPr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N w:val="0"/>
              <w:spacing w:after="0" w:line="240" w:lineRule="auto"/>
              <w:ind w:left="33"/>
              <w:contextualSpacing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EB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Медицинский кабинет/пункт, расположен на первом этаже</w:t>
            </w:r>
          </w:p>
          <w:p w14:paraId="7543AEB4" w14:textId="77777777" w:rsidR="005A630F" w:rsidRPr="005B3EBF" w:rsidRDefault="005A630F" w:rsidP="005A630F">
            <w:pPr>
              <w:tabs>
                <w:tab w:val="left" w:pos="3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EB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2)Лицензия на право медицинской деятельности № ЛО-66-01-004068 от 31.05.2016г.</w:t>
            </w:r>
          </w:p>
          <w:p w14:paraId="409234D7" w14:textId="77777777" w:rsidR="005A630F" w:rsidRPr="005B3EBF" w:rsidRDefault="005A630F" w:rsidP="005A630F">
            <w:pPr>
              <w:tabs>
                <w:tab w:val="left" w:pos="3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EB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с поликлиникой на безвозмездное обслуживание</w:t>
            </w:r>
          </w:p>
          <w:p w14:paraId="4401E2E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EB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3)медицинский персонал – имеется в двух зданиях.</w:t>
            </w:r>
          </w:p>
        </w:tc>
      </w:tr>
      <w:tr w:rsidR="005A630F" w:rsidRPr="005A630F" w14:paraId="3F508016" w14:textId="77777777" w:rsidTr="00A60724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41A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85D2" w14:textId="7FBC863D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</w:t>
            </w:r>
          </w:p>
          <w:p w14:paraId="438CC7B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BBA1" w14:textId="77777777" w:rsidR="005A630F" w:rsidRPr="005A630F" w:rsidRDefault="005A630F" w:rsidP="005A630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B94C" w14:textId="3270897B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7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="00E7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</w:tr>
      <w:tr w:rsidR="005A630F" w:rsidRPr="005A630F" w14:paraId="7D3354BF" w14:textId="77777777" w:rsidTr="00A60724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9FE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3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984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Раздел 6. Реализация мер по предупреждению распространения </w:t>
            </w: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COVID</w:t>
            </w: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-19</w:t>
            </w:r>
          </w:p>
        </w:tc>
      </w:tr>
      <w:tr w:rsidR="005A630F" w:rsidRPr="005A630F" w14:paraId="779E6F56" w14:textId="77777777" w:rsidTr="00A60724">
        <w:trPr>
          <w:trHeight w:val="4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20E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AE43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образовательной организации по бактерицидному обеззараживанию воздуха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использованием оборудования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обеззараживанию воздуха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F53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082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бактерицидный уф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Mbox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PO - 100UV – 8 штук</w:t>
            </w:r>
          </w:p>
          <w:p w14:paraId="39C824E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облучатель-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Армед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 СН 111-115-2шт.</w:t>
            </w:r>
          </w:p>
          <w:p w14:paraId="4E3C3A8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облучатель-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Армед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 СН 211-115-2шт.</w:t>
            </w:r>
          </w:p>
        </w:tc>
      </w:tr>
      <w:tr w:rsidR="005A630F" w:rsidRPr="005A630F" w14:paraId="0C82F6F7" w14:textId="77777777" w:rsidTr="00A60724">
        <w:trPr>
          <w:trHeight w:val="9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20B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EAA9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61F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EAE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630F" w:rsidRPr="005A630F" w14:paraId="5AEEBE37" w14:textId="77777777" w:rsidTr="00A60724">
        <w:trPr>
          <w:trHeight w:val="168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210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8F7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Обеспечение условий для гигиенической обработки рук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применением кожных антисептиков (дозаторов) при входе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AF3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 (2 дозатора на каждую входную группу и 2 дозатора на вход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обеденную зону)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8DB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 2 дозатора на вход в образовательное учреждение, в каждой группе в раздевальных комнатах имеются кожные антисептики</w:t>
            </w:r>
          </w:p>
        </w:tc>
      </w:tr>
      <w:tr w:rsidR="005A630F" w:rsidRPr="005A630F" w14:paraId="748F5DBA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180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7CE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72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C11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Обеспечены индивидуальными средствами защиты органов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дыхания ,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  также перчатки , имеется 10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дневный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запас</w:t>
            </w:r>
          </w:p>
        </w:tc>
      </w:tr>
      <w:tr w:rsidR="005A630F" w:rsidRPr="005A630F" w14:paraId="3232262E" w14:textId="77777777" w:rsidTr="00A60724">
        <w:trPr>
          <w:trHeight w:val="1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A8A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C5E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4A6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  <w:p w14:paraId="642200F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(исходя из численности обучающихся (воспитанников): до 100 человек –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штуки; от 100 до 250 человек – 5 штук;</w:t>
            </w:r>
          </w:p>
          <w:p w14:paraId="078B63D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c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выше 250 человек – 10 штук)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EDD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 10 бесконтактных термометров</w:t>
            </w:r>
          </w:p>
        </w:tc>
      </w:tr>
      <w:tr w:rsidR="005A630F" w:rsidRPr="005A630F" w14:paraId="2AAC9A34" w14:textId="77777777" w:rsidTr="00A60724">
        <w:trPr>
          <w:trHeight w:val="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85F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DA4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7. Антитеррористическая защищенность образовательной организации</w:t>
            </w:r>
          </w:p>
        </w:tc>
      </w:tr>
      <w:tr w:rsidR="005A630F" w:rsidRPr="005A630F" w14:paraId="54A5968D" w14:textId="77777777" w:rsidTr="00A60724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908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C05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предписаний органов надзорной деятельности Федеральной службы войск национальной гвардии Российской Федерации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9FC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предписание/акт проверки (указать реквизиты);</w:t>
            </w:r>
          </w:p>
          <w:p w14:paraId="7F89446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недостатков;</w:t>
            </w:r>
          </w:p>
          <w:p w14:paraId="5012C6B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недостатков, срок устранения которых истек;</w:t>
            </w:r>
          </w:p>
          <w:p w14:paraId="7B5F22E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наличие плана устранения недостатков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указанием сроков устранения;</w:t>
            </w:r>
          </w:p>
          <w:p w14:paraId="0BCA63B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2F4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Предписания, акты отсутствуют</w:t>
            </w:r>
          </w:p>
        </w:tc>
      </w:tr>
      <w:tr w:rsidR="005A630F" w:rsidRPr="005A630F" w14:paraId="45572F37" w14:textId="77777777" w:rsidTr="00A60724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7E7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232D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Паспорт безопасности образовательной организации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32B8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Паспорт безопасности образовательной организации разработан, согласован </w:t>
            </w:r>
          </w:p>
          <w:p w14:paraId="00316742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подразделениях:</w:t>
            </w:r>
          </w:p>
          <w:p w14:paraId="0252FB1D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14:paraId="44783A7D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ГУ МЧС России по Свердловской области (дата);</w:t>
            </w:r>
          </w:p>
          <w:p w14:paraId="5368A30A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Управления Федеральной службы безопасности Российской Федерации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 (дата);</w:t>
            </w:r>
          </w:p>
          <w:p w14:paraId="7043A826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Главного управления Министерства внутренних дел Российской Федерации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9AC2" w14:textId="77777777" w:rsidR="005A630F" w:rsidRPr="00623703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Паспорт в наличии, согласован:</w:t>
            </w:r>
          </w:p>
          <w:p w14:paraId="22BC067B" w14:textId="77777777" w:rsidR="005A630F" w:rsidRPr="00623703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 xml:space="preserve">Качканарским отделом вневедомственной охраны – филиала ФГКУ </w:t>
            </w: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«Управление вневедомственной охраны войск национальной гвардии по Свердловской области»-20.06.2022.</w:t>
            </w:r>
          </w:p>
          <w:p w14:paraId="225155DB" w14:textId="77777777" w:rsidR="005A630F" w:rsidRPr="00623703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 xml:space="preserve">Отделом надзорной деятельности и профилактической работы Качканарского городского округа, </w:t>
            </w:r>
            <w:proofErr w:type="spellStart"/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Управление надзорной деятельности и профилактической работы Главного управления МЧС России по Свердловской области – 01.08.2022.;</w:t>
            </w:r>
          </w:p>
          <w:p w14:paraId="25577CBD" w14:textId="77777777" w:rsidR="005A630F" w:rsidRPr="00623703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Отделом Управления Федеральной службы безопасности по Свердловской области в городе Лесной – 17.06.2022 года.</w:t>
            </w:r>
          </w:p>
          <w:p w14:paraId="285931C2" w14:textId="77777777" w:rsidR="005A630F" w:rsidRPr="00623703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>Глава НТГО, 01.08.2022</w:t>
            </w:r>
          </w:p>
          <w:p w14:paraId="00D6A3D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370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Паспорт безопасности образовательной организации разработан, категория опасности IV</w:t>
            </w:r>
          </w:p>
        </w:tc>
      </w:tr>
      <w:tr w:rsidR="005A630F" w:rsidRPr="005A630F" w14:paraId="06CD53B9" w14:textId="77777777" w:rsidTr="00A60724">
        <w:trPr>
          <w:trHeight w:val="7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23D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437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ответственных лиц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8A2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4832" w14:textId="477C7D5C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Ответственное лицо -   Буторина Н.В. Приказ № </w:t>
            </w:r>
            <w:r w:rsidR="004B09F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 от </w:t>
            </w:r>
            <w:r w:rsidR="004B09F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09.01.2024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  <w:r w:rsidR="004B09F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приказ № 97к от 25.03.2024 года</w:t>
            </w:r>
          </w:p>
        </w:tc>
      </w:tr>
      <w:tr w:rsidR="005A630F" w:rsidRPr="005A630F" w14:paraId="7A2B9A9C" w14:textId="77777777" w:rsidTr="00A60724">
        <w:trPr>
          <w:trHeight w:val="6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A47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554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обучения, инструктажей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антитеррористической укрепленности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5BC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количество обученных сотрудников; </w:t>
            </w:r>
          </w:p>
          <w:p w14:paraId="27E9037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BC3A" w14:textId="2C4D4008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1.Количество обученных сотрудников – </w:t>
            </w:r>
            <w:r w:rsidR="00974B4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14:paraId="7582BD0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Ответственное лицо за инструктажи –Буторина Н.В.</w:t>
            </w:r>
          </w:p>
          <w:p w14:paraId="339BC6E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2 раза в год</w:t>
            </w:r>
          </w:p>
        </w:tc>
      </w:tr>
      <w:tr w:rsidR="005A630F" w:rsidRPr="005A630F" w14:paraId="320A57D9" w14:textId="77777777" w:rsidTr="00A60724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401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AD8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планов эвакуации работников, обучающихся и иных лиц, находящихся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2C4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16F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наличии на каждом этаже</w:t>
            </w:r>
          </w:p>
        </w:tc>
      </w:tr>
      <w:tr w:rsidR="005A630F" w:rsidRPr="005A630F" w14:paraId="5245D504" w14:textId="77777777" w:rsidTr="00A60724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E52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709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пропускного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внутриобъектового режимов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3AE1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A46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Домофонная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система</w:t>
            </w:r>
          </w:p>
        </w:tc>
      </w:tr>
      <w:tr w:rsidR="005A630F" w:rsidRPr="005A630F" w14:paraId="07FA7CD7" w14:textId="77777777" w:rsidTr="00A60724">
        <w:trPr>
          <w:trHeight w:val="216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CCD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7FB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физической охраны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A79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предусмотрена в штатном расписании (вахтер, сторож);</w:t>
            </w:r>
          </w:p>
          <w:p w14:paraId="0786F52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14:paraId="5F77432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867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1)Здание № 1 – сторожа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  <w:p w14:paraId="21CF04B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№ 2 - сторожа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  <w:p w14:paraId="1DF38BE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№ 3 - нет </w:t>
            </w:r>
          </w:p>
          <w:p w14:paraId="234B376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не заключен</w:t>
            </w:r>
          </w:p>
          <w:p w14:paraId="1799F28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нет</w:t>
            </w:r>
          </w:p>
        </w:tc>
      </w:tr>
      <w:tr w:rsidR="005A630F" w:rsidRPr="005A630F" w14:paraId="24A48658" w14:textId="77777777" w:rsidTr="00A60724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FC6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D88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6AD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 и исправность; </w:t>
            </w:r>
          </w:p>
          <w:p w14:paraId="3C60867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единому номеру «112»;</w:t>
            </w:r>
          </w:p>
          <w:p w14:paraId="5E1439F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договор на обслуживание (указать реквизиты);</w:t>
            </w:r>
          </w:p>
          <w:p w14:paraId="49004FF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КТС отсутствует (причина, принимаемые меры);</w:t>
            </w:r>
          </w:p>
          <w:p w14:paraId="2C084FA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КТС не обслуживается (причина,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B2B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имеется, исправна</w:t>
            </w:r>
          </w:p>
          <w:p w14:paraId="6805A43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ФГКУ «УВО ВНГ России по Свердловской области» </w:t>
            </w:r>
          </w:p>
          <w:p w14:paraId="1C001C03" w14:textId="77777777" w:rsid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Договор 3</w:t>
            </w:r>
            <w:r w:rsidR="004F0BD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315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 09.01.202</w:t>
            </w:r>
            <w:r w:rsidR="004F0BD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ОО «Рубеж» (обслуживание)</w:t>
            </w:r>
            <w:r w:rsidR="004F0BD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14:paraId="3B78CEDB" w14:textId="1CCB9F8C" w:rsidR="004F0BDA" w:rsidRPr="005A630F" w:rsidRDefault="004F0BDA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3316 от09.01.2024 года.</w:t>
            </w:r>
          </w:p>
        </w:tc>
      </w:tr>
      <w:tr w:rsidR="005A630F" w:rsidRPr="005A630F" w14:paraId="4A43A854" w14:textId="77777777" w:rsidTr="00A60724">
        <w:trPr>
          <w:trHeight w:val="190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AF3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C0B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1FF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14:paraId="5FE9835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14:paraId="1C5FE84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14:paraId="265E156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D9B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1)имеется система оповещения и управления эвакуацией либо автономными системами (средствами) экстренного оповещения о возникновении обслуживание чрезвычайной ситуации</w:t>
            </w:r>
          </w:p>
          <w:p w14:paraId="6517743A" w14:textId="5893BB40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2)Договор № 3</w:t>
            </w:r>
            <w:r w:rsidR="004F0BD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315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 09.01.202</w:t>
            </w:r>
            <w:r w:rsidR="004F0BD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ОО «Рубеж»</w:t>
            </w:r>
          </w:p>
          <w:p w14:paraId="4FD2CAD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 внутренняя охранная сигнализации в помещениях первого этажа</w:t>
            </w:r>
          </w:p>
          <w:p w14:paraId="64BD391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на обслуживание не заключен.</w:t>
            </w:r>
          </w:p>
        </w:tc>
      </w:tr>
      <w:tr w:rsidR="005A630F" w:rsidRPr="005A630F" w14:paraId="4D09057E" w14:textId="77777777" w:rsidTr="00A60724">
        <w:trPr>
          <w:trHeight w:val="19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863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D4C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C11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14:paraId="586EA2E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14:paraId="276BD15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14:paraId="6E4A6EC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FF9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имеется</w:t>
            </w:r>
          </w:p>
          <w:p w14:paraId="211F68ED" w14:textId="7DD99442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Договор с ООО «Рубеж» № 3</w:t>
            </w:r>
            <w:r w:rsidR="004F0BD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315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 09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.01.202</w:t>
            </w:r>
            <w:r w:rsidR="004F0BD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5A630F" w:rsidRPr="005A630F" w14:paraId="333C053C" w14:textId="77777777" w:rsidTr="00A60724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91D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6BA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D17D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(установка по периметру, внутри здания образовательной организации);</w:t>
            </w:r>
          </w:p>
          <w:p w14:paraId="330390DC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камер (в том числе: внутри здания образовательной организации,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периметру);</w:t>
            </w:r>
          </w:p>
          <w:p w14:paraId="2AD929DB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вывод изображения;</w:t>
            </w:r>
          </w:p>
          <w:p w14:paraId="6827798B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B22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Установлена:</w:t>
            </w:r>
          </w:p>
          <w:p w14:paraId="2AB6124F" w14:textId="76D63454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№ 1: исправна</w:t>
            </w:r>
          </w:p>
          <w:p w14:paraId="25E92FC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Наружные – 14 камер, внутренние – 14 камер</w:t>
            </w:r>
          </w:p>
          <w:p w14:paraId="7DD9A46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№ 2:</w:t>
            </w:r>
          </w:p>
          <w:p w14:paraId="2185D4F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Наружные – 6, внутренние - 2</w:t>
            </w:r>
          </w:p>
          <w:p w14:paraId="2648132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№ 3:</w:t>
            </w:r>
          </w:p>
          <w:p w14:paraId="36145A1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Наружные – 8, внутренние – 2</w:t>
            </w:r>
          </w:p>
          <w:p w14:paraId="45D1462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Вывод изображения осуществляется на монитор, расположенный на 1 этаже, </w:t>
            </w:r>
          </w:p>
          <w:p w14:paraId="087C19B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контрольно-пропускном пункте</w:t>
            </w:r>
          </w:p>
          <w:p w14:paraId="1BF2232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на обслуживание не заключен</w:t>
            </w:r>
          </w:p>
        </w:tc>
      </w:tr>
      <w:tr w:rsidR="005A630F" w:rsidRPr="005A630F" w14:paraId="79F2CE77" w14:textId="77777777" w:rsidTr="00A60724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95C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E779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0F68" w14:textId="77777777" w:rsidR="005A630F" w:rsidRPr="005A630F" w:rsidRDefault="005A630F" w:rsidP="005A630F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14:paraId="284EEBC3" w14:textId="77777777" w:rsidR="005A630F" w:rsidRPr="005A630F" w:rsidRDefault="005A630F" w:rsidP="005A630F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6FA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1-м этаже,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  <w:p w14:paraId="7643555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контрольно-пропускными пунктами не оборудованы</w:t>
            </w:r>
          </w:p>
          <w:p w14:paraId="102F198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установлены  домофоны</w:t>
            </w:r>
            <w:proofErr w:type="gramEnd"/>
          </w:p>
        </w:tc>
      </w:tr>
      <w:tr w:rsidR="005A630F" w:rsidRPr="005A630F" w14:paraId="02AE01D3" w14:textId="77777777" w:rsidTr="00A60724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28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A6D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основных входов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2575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14:paraId="2900C3AF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E3A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оборудовано</w:t>
            </w:r>
          </w:p>
        </w:tc>
      </w:tr>
      <w:tr w:rsidR="005A630F" w:rsidRPr="005A630F" w14:paraId="1C268146" w14:textId="77777777" w:rsidTr="00A60724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A1F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6D6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B508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14:paraId="4CD8C3DB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7B2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Объекты не оснащены (территорий) стационарными или ручными металлоискателями</w:t>
            </w:r>
          </w:p>
        </w:tc>
      </w:tr>
      <w:tr w:rsidR="005A630F" w:rsidRPr="005A630F" w14:paraId="28CA165E" w14:textId="77777777" w:rsidTr="00A60724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1D9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13E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332E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14:paraId="75B23B82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14:paraId="51A1D539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14:paraId="487DD43B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C43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A630F" w:rsidRPr="005A630F" w14:paraId="6FEA620C" w14:textId="77777777" w:rsidTr="00A60724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DF1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CE52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E15B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14:paraId="5E3F110F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64B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оснащено</w:t>
            </w:r>
          </w:p>
        </w:tc>
      </w:tr>
      <w:tr w:rsidR="005A630F" w:rsidRPr="005A630F" w14:paraId="3079DDA1" w14:textId="77777777" w:rsidTr="00A60724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4E9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9D7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контрольно-пропускных пунктов при входе (въезде)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E6CC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14:paraId="02A1E56C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146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не оборудовано</w:t>
            </w:r>
          </w:p>
        </w:tc>
      </w:tr>
      <w:tr w:rsidR="005A630F" w:rsidRPr="005A630F" w14:paraId="527D45EC" w14:textId="77777777" w:rsidTr="00A60724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34C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184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противотаранными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2F0B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14:paraId="404764E8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DCB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отсутствует</w:t>
            </w:r>
          </w:p>
        </w:tc>
      </w:tr>
      <w:tr w:rsidR="005A630F" w:rsidRPr="005A630F" w14:paraId="48A177BE" w14:textId="77777777" w:rsidTr="00A60724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3D7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943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Ограждение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D77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ограждения;</w:t>
            </w:r>
          </w:p>
          <w:p w14:paraId="329C2077" w14:textId="77777777" w:rsidR="005A630F" w:rsidRPr="005A630F" w:rsidRDefault="005A630F" w:rsidP="005A630F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311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ограждения имеются</w:t>
            </w:r>
          </w:p>
          <w:p w14:paraId="5EE66AF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соответствует требованиям</w:t>
            </w:r>
          </w:p>
        </w:tc>
      </w:tr>
      <w:tr w:rsidR="005A630F" w:rsidRPr="005A630F" w14:paraId="6CECF9AB" w14:textId="77777777" w:rsidTr="00A60724">
        <w:trPr>
          <w:trHeight w:val="46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85D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96C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D62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14:paraId="10B0031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708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</w:t>
            </w:r>
          </w:p>
          <w:p w14:paraId="26B0EFD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исправно</w:t>
            </w:r>
          </w:p>
        </w:tc>
      </w:tr>
      <w:tr w:rsidR="005A630F" w:rsidRPr="005A630F" w14:paraId="6923C761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FFA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285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8. Информационная безопасность</w:t>
            </w:r>
          </w:p>
        </w:tc>
      </w:tr>
      <w:tr w:rsidR="005A630F" w:rsidRPr="005A630F" w14:paraId="3EF1625B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C78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5AF7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A16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C70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ревизия библиотечного фонда на выявление литературы, содержащей материалы экстремистской направленности не проводилась</w:t>
            </w:r>
          </w:p>
        </w:tc>
      </w:tr>
      <w:tr w:rsidR="005A630F" w:rsidRPr="005A630F" w14:paraId="0ABF863D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139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CCE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224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наличие/отсутствие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858C" w14:textId="083534D1" w:rsid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Договор с ПАО «Ростелеком» от </w:t>
            </w:r>
            <w:r w:rsidR="006D60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.01.202</w:t>
            </w:r>
            <w:r w:rsidR="006D60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№ 566001839353</w:t>
            </w:r>
          </w:p>
          <w:p w14:paraId="7938952B" w14:textId="3BAAE32A" w:rsidR="006D60C9" w:rsidRPr="005A630F" w:rsidRDefault="006D60C9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630F" w:rsidRPr="005A630F" w14:paraId="3F05B037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902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FDC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B9B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CBE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единицы</w:t>
            </w:r>
          </w:p>
        </w:tc>
      </w:tr>
      <w:tr w:rsidR="005A630F" w:rsidRPr="005A630F" w14:paraId="72C7C5F2" w14:textId="77777777" w:rsidTr="00A60724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108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45F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договорных обязательств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B61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CA3A" w14:textId="7330DB34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Договор с ПАО «Ростелеком» от </w:t>
            </w:r>
            <w:r w:rsid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.01.202</w:t>
            </w:r>
            <w:r w:rsid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 № 566001839353</w:t>
            </w:r>
          </w:p>
        </w:tc>
      </w:tr>
      <w:tr w:rsidR="005A630F" w:rsidRPr="005A630F" w14:paraId="214B29A0" w14:textId="77777777" w:rsidTr="00A60724">
        <w:trPr>
          <w:trHeight w:val="8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BB9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7DD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Установка контент-фильтра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BA8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наименование и тип контент-фильтра;</w:t>
            </w:r>
          </w:p>
          <w:p w14:paraId="1558B3B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все ли компьютеры, подключенные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87A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A630F" w:rsidRPr="005A630F" w14:paraId="3C2E1DCC" w14:textId="77777777" w:rsidTr="00A60724">
        <w:trPr>
          <w:trHeight w:val="4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A0B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574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1D3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4EB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A630F" w:rsidRPr="005A630F" w14:paraId="5661833F" w14:textId="77777777" w:rsidTr="00A60724">
        <w:trPr>
          <w:trHeight w:val="52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E7F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965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Назначение ответственных лиц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B79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A94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A630F" w:rsidRPr="005A630F" w14:paraId="7C3066A4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F727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894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9. Безопасность дорожного движения</w:t>
            </w:r>
          </w:p>
        </w:tc>
      </w:tr>
      <w:tr w:rsidR="005A630F" w:rsidRPr="005A630F" w14:paraId="28CC48F4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8E3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093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052E" w14:textId="77777777" w:rsidR="005A630F" w:rsidRPr="00382D56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приказа руководителя образовательной организации</w:t>
            </w:r>
            <w:r w:rsidRPr="00382D5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382D5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назначении ответственного</w:t>
            </w:r>
            <w:r w:rsidRPr="00382D5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 обеспечение безопасности дорожного движения (указать реквизиты);</w:t>
            </w:r>
          </w:p>
          <w:p w14:paraId="0381B35F" w14:textId="77777777" w:rsidR="005A630F" w:rsidRPr="00382D56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наличие лицензии по перевозкам пассажиров и иных лиц автобусами (указать реквизиты);</w:t>
            </w:r>
          </w:p>
          <w:p w14:paraId="21CAE827" w14:textId="77777777" w:rsidR="005A630F" w:rsidRPr="00382D56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договора на оказание телематических услуг (ГЛОНАСС) (указать реквизиты);</w:t>
            </w:r>
          </w:p>
          <w:p w14:paraId="0038F331" w14:textId="77777777" w:rsidR="005A630F" w:rsidRPr="00382D56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численность обучающихся, </w:t>
            </w: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подвозимых в образовательную организацию;</w:t>
            </w:r>
          </w:p>
          <w:p w14:paraId="23D65C2B" w14:textId="77777777" w:rsidR="005A630F" w:rsidRPr="00382D56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14:paraId="719AAE64" w14:textId="77777777" w:rsidR="005A630F" w:rsidRPr="00382D56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6) организация предрейсового </w:t>
            </w:r>
            <w:r w:rsidRPr="00382D5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послерейсового осмотров (технического и медицинского) (кем проводится, указать реквизиты);</w:t>
            </w:r>
          </w:p>
          <w:p w14:paraId="56213993" w14:textId="77777777" w:rsidR="005A630F" w:rsidRPr="00382D56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7) дата последнего технического осмотра (указать реквизиты документа);</w:t>
            </w:r>
          </w:p>
          <w:p w14:paraId="53AA90FF" w14:textId="77777777" w:rsidR="005A630F" w:rsidRPr="00382D56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8) укомплектованность водителями;</w:t>
            </w:r>
          </w:p>
          <w:p w14:paraId="5189633F" w14:textId="77777777" w:rsidR="005A630F" w:rsidRPr="00382D56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5536" w14:textId="5748152B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приказ № 1</w:t>
            </w:r>
            <w:r w:rsidR="00382D56"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6к от </w:t>
            </w:r>
            <w:r w:rsidR="00382D56"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.06.202</w:t>
            </w:r>
            <w:r w:rsidR="00382D56" w:rsidRPr="00382D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  <w:p w14:paraId="141EAC9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лицензия по перевозкам пассажиров и иных лиц автобусами отсутствует, подвоз детей не осуществляется;</w:t>
            </w:r>
          </w:p>
          <w:p w14:paraId="77D1057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630F" w:rsidRPr="005A630F" w14:paraId="77919063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897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59D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BB92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(в том числе визуализированного паспорта);</w:t>
            </w:r>
          </w:p>
          <w:p w14:paraId="74AE97AB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паспорт утвержден (дата);</w:t>
            </w:r>
          </w:p>
          <w:p w14:paraId="68FD6DD6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Свердловской области (дата);</w:t>
            </w:r>
          </w:p>
          <w:p w14:paraId="5D6B882D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139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1)Имеется в наличие;</w:t>
            </w:r>
          </w:p>
          <w:p w14:paraId="1180819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Паспорт дорожной безопасности (визуализирован)</w:t>
            </w:r>
          </w:p>
          <w:p w14:paraId="09F9443F" w14:textId="2981ED19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паспорт утвержден 26.07.2018</w:t>
            </w:r>
            <w:r w:rsidR="00E278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</w:t>
            </w:r>
          </w:p>
          <w:p w14:paraId="3ABBEC8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паспорт согласован в территориальном отделе Управления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(26.07.2018г.);</w:t>
            </w:r>
          </w:p>
          <w:p w14:paraId="566EE69A" w14:textId="12BB0581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  <w:t xml:space="preserve">4) паспорт согласован в Управление образования администрации НТГО (26.07.2018г.) Лист корректировки заполнен </w:t>
            </w:r>
            <w:r w:rsidR="00E278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.06.202</w:t>
            </w:r>
            <w:r w:rsidR="00E278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A630F" w:rsidRPr="00661D5A" w14:paraId="5AB7598F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1C2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E2B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B628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012A" w14:textId="77777777" w:rsidR="005A630F" w:rsidRPr="00661D5A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площадки по обучению детей правилам дорожного движения (уличная, внутришкольная), наличие учебно-тренировочного перекрестка отсутствуют</w:t>
            </w:r>
          </w:p>
        </w:tc>
      </w:tr>
      <w:tr w:rsidR="005A630F" w:rsidRPr="005A630F" w14:paraId="62AC5DC3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B0B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60A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D06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717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A630F" w:rsidRPr="005A630F" w14:paraId="08BA49C6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F92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210E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0D8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95A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в каждой группе в </w:t>
            </w:r>
            <w:proofErr w:type="gramStart"/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раздевалках  на</w:t>
            </w:r>
            <w:proofErr w:type="gramEnd"/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этаже  в коридоре  каждого здания</w:t>
            </w:r>
          </w:p>
        </w:tc>
      </w:tr>
      <w:tr w:rsidR="005A630F" w:rsidRPr="005A630F" w14:paraId="0C13003D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D35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D8F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Состояние улично-дорожной сети, прилегающей к образовательной организации, приведение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5B9C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14:paraId="3EC54324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14:paraId="30ADA341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и состояние тротуаров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D307" w14:textId="69B923BB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Ограждение присутствует по периметру здания. Протяженность ограждения: здание № 1 – 409,5 метров (ограждение требует замены), здание № 2 - 323,1 метров, здание № 3 - 268 </w:t>
            </w:r>
            <w:proofErr w:type="gram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метров(</w:t>
            </w:r>
            <w:proofErr w:type="gram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ограждение требует замены); </w:t>
            </w:r>
          </w:p>
          <w:p w14:paraId="541861E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На маршрутах движения детей к образовательному учреждению на расстоянии 300 м расположены пешеходных переходы. Пешеходный переход, расположенный на ул. Ленина, оборудован светофором т-9, имеет искусственные неровности с двух сторон, нанесена разметка, присутствует освещение. </w:t>
            </w:r>
          </w:p>
          <w:p w14:paraId="75585E84" w14:textId="77777777" w:rsidR="00661D5A" w:rsidRPr="00661D5A" w:rsidRDefault="005A630F" w:rsidP="00661D5A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Тротуары имеются. Состояние в удовлетворительном состоянии. Имеется ограждение, общая протяженность 100 метров, которое исключает движение детей по проезжей части. Ремонта нет</w:t>
            </w:r>
            <w:r w:rsid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="00661D5A"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320A0604" w14:textId="4B6B7AF1" w:rsidR="00661D5A" w:rsidRPr="00661D5A" w:rsidRDefault="00661D5A" w:rsidP="00661D5A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B3856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>вблизи МАДОУ НТГО детский сад «Ёлочка» (п. Ис, ул. Ленина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дом №75а.) на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маршрутах движения детей в 800 метровой зоне расположено 4 пешеходных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переходов (ул. Ленина д. №112, ул. Ленина д. №118 (два) пешеходных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перехода и 2 пешеходных перехода на перекрестке ул. Ленина – ул. Советская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(4км.+650м и 4км.+700м) автодороги подъезд к п. Косья):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– пешеходные переходы в районе 4км.+650м и 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4км.+700м автодороги подъезд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 п. Косья имеет многочисленные дефекты покрытия;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– пешеходный переход в районе дома №112 ул. Ленина отсутствуют дорожные знаки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1.17 «Искусственная неровность», 5.20 «Искусственная неровность», 3.24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«Ограничение максимальной скорости» и знак дополнительной информации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(табличка) 8.2.1 «Зона действия»; изменено положение дорожных знаков 3.13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«Ограничение высоты» 3.24 «Ограничение максимальной скорости» и 5.20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«Искусственная неровность»; отсутствует искусственная неровность; отсутствует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разметка всех видов;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– пешеходный переход в районе дома №118 ул. Ленина отсутствуют дорожные знаки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1.17 «Искусственная неровность» 3.24 «Ограничение максимальной скорости» и знак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дополнительной информации (табличка) 8.2.1 «Зона действия»; изменено положение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дорожных знаков 3.4 «Движение грузовых автомобилей запрещено», 2.4 «Уступите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дорогу» и 8.13 «Направление главной дороги»; отсутствуют дорожные знаки 3.24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«Ограничение максимальной скорости», 4.8.1 «Направление движения транспортных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средств с опасными грузами», 3.4 «Движение грузовых автомобилей запрещено» и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знак дополнительной информации (табличка) 8.3.3 «Направления действия»;</w:t>
            </w:r>
            <w:r w:rsidRPr="00661D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отсутствует разметка всех видов;</w:t>
            </w:r>
          </w:p>
          <w:p w14:paraId="46718548" w14:textId="45959C6C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A630F" w:rsidRPr="005A630F" w14:paraId="27113D0C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D8E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37B0" w14:textId="77777777" w:rsidR="005A630F" w:rsidRPr="005A630F" w:rsidRDefault="005A630F" w:rsidP="005A630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Наличие площадки (помещения) </w:t>
            </w:r>
            <w:r w:rsidRPr="005A630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для хранения средств индивидуальной мобильности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3AFF" w14:textId="77777777" w:rsidR="005A630F" w:rsidRPr="005A630F" w:rsidRDefault="005A630F" w:rsidP="005A630F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ind w:left="39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1D3C" w14:textId="10B65FB0" w:rsidR="005A630F" w:rsidRPr="005A630F" w:rsidRDefault="00965B8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7030A0"/>
                <w:sz w:val="24"/>
                <w:szCs w:val="24"/>
                <w:lang w:eastAsia="ru-RU"/>
              </w:rPr>
            </w:pPr>
            <w:r w:rsidRPr="00965B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отсутствие</w:t>
            </w:r>
          </w:p>
        </w:tc>
      </w:tr>
      <w:tr w:rsidR="005A630F" w:rsidRPr="005A630F" w14:paraId="58C3A678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BC5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49C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10. Охрана труда</w:t>
            </w:r>
          </w:p>
        </w:tc>
      </w:tr>
      <w:tr w:rsidR="005A630F" w:rsidRPr="005A630F" w14:paraId="3F52DF38" w14:textId="77777777" w:rsidTr="00A60724">
        <w:trPr>
          <w:trHeight w:val="78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2C8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125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D718" w14:textId="77777777" w:rsidR="005A630F" w:rsidRPr="005A630F" w:rsidRDefault="005A630F" w:rsidP="005A630F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89BC" w14:textId="6B7AEC5C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Ответственное лицо – заведующий </w:t>
            </w:r>
            <w:proofErr w:type="spellStart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Н.В.Буторина</w:t>
            </w:r>
            <w:proofErr w:type="spellEnd"/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Приказ № 19</w:t>
            </w:r>
            <w:r w:rsidR="00965B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 от 0</w:t>
            </w:r>
            <w:r w:rsidR="00965B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.07.202</w:t>
            </w:r>
            <w:r w:rsidR="00965B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A630F" w:rsidRPr="005A630F" w14:paraId="0A07C356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2CB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BD0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81A0" w14:textId="77777777" w:rsidR="005A630F" w:rsidRPr="005A630F" w:rsidRDefault="005A630F" w:rsidP="005A630F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B22A" w14:textId="7AEA53C2" w:rsidR="005A630F" w:rsidRPr="00F54C69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Коллективный договор на 202</w:t>
            </w:r>
            <w:r w:rsidR="00F54C69"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202</w:t>
            </w:r>
            <w:r w:rsidR="00F54C69"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года, зарегистрировано государственным казённым учреждением службы занятости населения Свердловской области «</w:t>
            </w:r>
            <w:proofErr w:type="spellStart"/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 занятости» от </w:t>
            </w:r>
            <w:r w:rsidR="00F54C69"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6.0</w:t>
            </w:r>
            <w:r w:rsidR="00F54C69"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.202</w:t>
            </w:r>
            <w:r w:rsidR="00F54C69"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 </w:t>
            </w:r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года запись за номером </w:t>
            </w:r>
            <w:r w:rsidR="00F54C69"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-к</w:t>
            </w:r>
          </w:p>
        </w:tc>
      </w:tr>
      <w:tr w:rsidR="005A630F" w:rsidRPr="005A630F" w14:paraId="76ECA84F" w14:textId="77777777" w:rsidTr="00A60724">
        <w:trPr>
          <w:trHeight w:val="164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780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ABAB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специалистов, обученных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9F40" w14:textId="77777777" w:rsidR="005A630F" w:rsidRPr="005A630F" w:rsidRDefault="005A630F" w:rsidP="005A630F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руководителя/заместителя руководителя (наличие документа, указать реквизиты);</w:t>
            </w:r>
          </w:p>
          <w:p w14:paraId="2C035C2D" w14:textId="77777777" w:rsidR="005A630F" w:rsidRPr="005A630F" w:rsidRDefault="005A630F" w:rsidP="005A630F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02FE" w14:textId="77777777" w:rsidR="005A630F" w:rsidRPr="00F54C69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секретарь, удостоверение № 262/23 от 11.10.2022 года</w:t>
            </w:r>
          </w:p>
          <w:p w14:paraId="0723792F" w14:textId="78EE41EE" w:rsidR="005A630F" w:rsidRPr="00F54C69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протокол от </w:t>
            </w:r>
            <w:r w:rsidR="00EA01D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01.07.2024</w:t>
            </w:r>
            <w:r w:rsidRPr="00F54C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A630F" w:rsidRPr="005A630F" w14:paraId="238AF077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D4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93F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плана работы по охране труда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профилактике детского травматизма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E704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4E5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 работы по охране труда и профилактике детского травматизма в 2024 – 2025 уч. году</w:t>
            </w:r>
          </w:p>
        </w:tc>
      </w:tr>
      <w:tr w:rsidR="005A630F" w:rsidRPr="005A630F" w14:paraId="005D7AED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DA0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06E2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BDA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A5C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Инструкции по охране труда, утверждённые приказом МАДОУ НТГО детский сад «Ёлочка» </w:t>
            </w:r>
            <w:r w:rsidRPr="00F417A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182к от 07.06.2021 года</w:t>
            </w:r>
          </w:p>
        </w:tc>
      </w:tr>
      <w:tr w:rsidR="005A630F" w:rsidRPr="005A630F" w14:paraId="78CF6BA0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7439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62E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журналов по проведению </w:t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43D6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60D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5A630F" w:rsidRPr="005A630F" w14:paraId="626CBA82" w14:textId="77777777" w:rsidTr="00A60724">
        <w:trPr>
          <w:trHeight w:val="70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D08F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EC78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8E5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464C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проводятся </w:t>
            </w:r>
            <w:proofErr w:type="gramStart"/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раз</w:t>
            </w:r>
            <w:proofErr w:type="gramEnd"/>
            <w:r w:rsidRPr="005A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(август, май)</w:t>
            </w:r>
          </w:p>
        </w:tc>
      </w:tr>
      <w:tr w:rsidR="005A630F" w:rsidRPr="005A630F" w14:paraId="408396B9" w14:textId="77777777" w:rsidTr="00A60724">
        <w:trPr>
          <w:trHeight w:val="157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F275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353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аттестации рабочих мест (специальная оценка условий труда)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659A" w14:textId="77777777" w:rsidR="005A630F" w:rsidRPr="005A630F" w:rsidRDefault="005A630F" w:rsidP="005A630F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количество рабочих мест, всего;</w:t>
            </w:r>
          </w:p>
          <w:p w14:paraId="5830B41E" w14:textId="77777777" w:rsidR="005A630F" w:rsidRPr="005A630F" w:rsidRDefault="005A630F" w:rsidP="005A630F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аттестованных рабочих мест;</w:t>
            </w:r>
          </w:p>
          <w:p w14:paraId="5F7AD9F5" w14:textId="77777777" w:rsidR="005A630F" w:rsidRPr="005A630F" w:rsidRDefault="005A630F" w:rsidP="005A630F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количество неаттестованных рабочих мест;</w:t>
            </w:r>
          </w:p>
          <w:p w14:paraId="07087DE6" w14:textId="77777777" w:rsidR="005A630F" w:rsidRPr="005A630F" w:rsidRDefault="005A630F" w:rsidP="005A630F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97A0" w14:textId="77777777" w:rsidR="005A630F" w:rsidRPr="00F417A2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7A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1)82</w:t>
            </w:r>
          </w:p>
          <w:p w14:paraId="090FC260" w14:textId="77777777" w:rsidR="005A630F" w:rsidRPr="00F417A2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7A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2)82</w:t>
            </w:r>
          </w:p>
          <w:p w14:paraId="3CA08A0F" w14:textId="77777777" w:rsidR="005A630F" w:rsidRPr="00F417A2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7A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3)0</w:t>
            </w:r>
          </w:p>
          <w:p w14:paraId="75DD293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7A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2025 год.</w:t>
            </w:r>
          </w:p>
        </w:tc>
      </w:tr>
      <w:tr w:rsidR="005A630F" w:rsidRPr="005A630F" w14:paraId="0BE82614" w14:textId="77777777" w:rsidTr="00A6072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0C67" w14:textId="77777777" w:rsidR="005A630F" w:rsidRPr="005A630F" w:rsidRDefault="005A630F" w:rsidP="005A630F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930D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11. Ремонтные работы</w:t>
            </w:r>
          </w:p>
        </w:tc>
      </w:tr>
      <w:tr w:rsidR="005A630F" w:rsidRPr="005A630F" w14:paraId="1D2A6629" w14:textId="77777777" w:rsidTr="00A60724">
        <w:trPr>
          <w:trHeight w:val="2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8443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E49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58EA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E8D7" w14:textId="77777777" w:rsidR="005A630F" w:rsidRPr="00792C82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капитальный ремонт не проходил</w:t>
            </w:r>
          </w:p>
        </w:tc>
      </w:tr>
      <w:tr w:rsidR="005A630F" w:rsidRPr="005A630F" w14:paraId="25378BCC" w14:textId="77777777" w:rsidTr="00A60724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F58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4210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1E61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3C6B" w14:textId="77777777" w:rsidR="005A630F" w:rsidRPr="00792C82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текущий ремонт не проходил</w:t>
            </w:r>
          </w:p>
        </w:tc>
      </w:tr>
      <w:tr w:rsidR="005A630F" w:rsidRPr="005A630F" w14:paraId="61C49118" w14:textId="77777777" w:rsidTr="00A60724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CA0E" w14:textId="77777777" w:rsidR="005A630F" w:rsidRPr="005A630F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56B9" w14:textId="77777777" w:rsidR="005A630F" w:rsidRPr="005A630F" w:rsidRDefault="005A630F" w:rsidP="005A630F">
            <w:pPr>
              <w:widowControl w:val="0"/>
              <w:tabs>
                <w:tab w:val="left" w:pos="170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D6AB" w14:textId="77777777" w:rsidR="005A630F" w:rsidRPr="005A630F" w:rsidRDefault="005A630F" w:rsidP="005A630F">
            <w:pPr>
              <w:keepNext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перечень основных работ, запланированных на 2024 год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5A63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5A63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2156" w14:textId="77777777" w:rsidR="005A630F" w:rsidRPr="00792C82" w:rsidRDefault="005A630F" w:rsidP="005A630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79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сметы</w:t>
            </w:r>
            <w:proofErr w:type="gramEnd"/>
          </w:p>
        </w:tc>
      </w:tr>
    </w:tbl>
    <w:p w14:paraId="4CFF300B" w14:textId="77777777" w:rsidR="005A630F" w:rsidRPr="005A630F" w:rsidRDefault="005A630F" w:rsidP="005A630F">
      <w:pPr>
        <w:tabs>
          <w:tab w:val="left" w:pos="11160"/>
          <w:tab w:val="left" w:pos="11340"/>
          <w:tab w:val="left" w:pos="117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BFEBB7" w14:textId="77777777" w:rsidR="00EF70E8" w:rsidRDefault="00EF70E8"/>
    <w:sectPr w:rsidR="00EF70E8">
      <w:headerReference w:type="default" r:id="rId9"/>
      <w:footerReference w:type="default" r:id="rId10"/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D537" w14:textId="77777777" w:rsidR="000C41D9" w:rsidRDefault="000C41D9">
      <w:pPr>
        <w:spacing w:after="0" w:line="240" w:lineRule="auto"/>
      </w:pPr>
      <w:r>
        <w:separator/>
      </w:r>
    </w:p>
  </w:endnote>
  <w:endnote w:type="continuationSeparator" w:id="0">
    <w:p w14:paraId="16BAE935" w14:textId="77777777" w:rsidR="000C41D9" w:rsidRDefault="000C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3776" w14:textId="77777777" w:rsidR="000C7497" w:rsidRDefault="000C41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D938" w14:textId="77777777" w:rsidR="000C41D9" w:rsidRDefault="000C41D9">
      <w:pPr>
        <w:spacing w:after="0" w:line="240" w:lineRule="auto"/>
      </w:pPr>
      <w:r>
        <w:separator/>
      </w:r>
    </w:p>
  </w:footnote>
  <w:footnote w:type="continuationSeparator" w:id="0">
    <w:p w14:paraId="32E819D8" w14:textId="77777777" w:rsidR="000C41D9" w:rsidRDefault="000C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E62B" w14:textId="77777777" w:rsidR="000C7497" w:rsidRDefault="00CF05E6">
    <w:pPr>
      <w:pStyle w:val="a7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7E14" w14:textId="77777777" w:rsidR="000C7497" w:rsidRDefault="000C41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19B2" w14:textId="77777777" w:rsidR="000C7497" w:rsidRDefault="00CF05E6">
    <w:pPr>
      <w:pStyle w:val="a7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20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1ED"/>
    <w:multiLevelType w:val="multilevel"/>
    <w:tmpl w:val="ACFE42B8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decimal"/>
      <w:lvlText w:val="%2)"/>
      <w:lvlJc w:val="left"/>
      <w:pPr>
        <w:ind w:left="1275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D7A0473"/>
    <w:multiLevelType w:val="multilevel"/>
    <w:tmpl w:val="BB3ECE26"/>
    <w:lvl w:ilvl="0">
      <w:start w:val="1"/>
      <w:numFmt w:val="decimal"/>
      <w:lvlText w:val="%1."/>
      <w:lvlJc w:val="left"/>
      <w:pPr>
        <w:ind w:left="1439" w:hanging="360"/>
      </w:pPr>
      <w:rPr>
        <w:rFonts w:ascii="Liberation Serif" w:hAnsi="Liberation Serif" w:cs="Liberation Serif"/>
        <w:b w:val="0"/>
        <w:i w:val="0"/>
        <w:sz w:val="28"/>
        <w:szCs w:val="28"/>
      </w:rPr>
    </w:lvl>
    <w:lvl w:ilvl="1">
      <w:numFmt w:val="bullet"/>
      <w:lvlText w:val=""/>
      <w:lvlJc w:val="left"/>
      <w:pPr>
        <w:ind w:left="1979" w:hanging="360"/>
      </w:pPr>
      <w:rPr>
        <w:rFonts w:ascii="Symbol" w:hAnsi="Symbol"/>
        <w:b w:val="0"/>
        <w:i w:val="0"/>
      </w:r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9671F96"/>
    <w:multiLevelType w:val="multilevel"/>
    <w:tmpl w:val="EE54A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35A6"/>
    <w:multiLevelType w:val="hybridMultilevel"/>
    <w:tmpl w:val="8F2281BE"/>
    <w:lvl w:ilvl="0" w:tplc="961885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A4D5312"/>
    <w:multiLevelType w:val="hybridMultilevel"/>
    <w:tmpl w:val="E58E1216"/>
    <w:lvl w:ilvl="0" w:tplc="3B5832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273F4"/>
    <w:multiLevelType w:val="multilevel"/>
    <w:tmpl w:val="38546F0C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B905D4"/>
    <w:multiLevelType w:val="multilevel"/>
    <w:tmpl w:val="9C2A75B6"/>
    <w:lvl w:ilvl="0">
      <w:start w:val="1"/>
      <w:numFmt w:val="decimal"/>
      <w:lvlText w:val="%1)"/>
      <w:lvlJc w:val="left"/>
      <w:pPr>
        <w:ind w:left="108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C801F8"/>
    <w:multiLevelType w:val="multilevel"/>
    <w:tmpl w:val="6C7C73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96702"/>
    <w:multiLevelType w:val="multilevel"/>
    <w:tmpl w:val="240C5B18"/>
    <w:lvl w:ilvl="0">
      <w:start w:val="1"/>
      <w:numFmt w:val="decimal"/>
      <w:lvlText w:val="%1)"/>
      <w:lvlJc w:val="left"/>
      <w:pPr>
        <w:ind w:left="1140" w:hanging="42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6411D3"/>
    <w:multiLevelType w:val="hybridMultilevel"/>
    <w:tmpl w:val="40520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7B73"/>
    <w:multiLevelType w:val="hybridMultilevel"/>
    <w:tmpl w:val="49384D90"/>
    <w:lvl w:ilvl="0" w:tplc="DF72CF8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601A2F"/>
    <w:multiLevelType w:val="hybridMultilevel"/>
    <w:tmpl w:val="C6B22B2E"/>
    <w:lvl w:ilvl="0" w:tplc="D9D8D8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53EF5"/>
    <w:multiLevelType w:val="hybridMultilevel"/>
    <w:tmpl w:val="2EACD246"/>
    <w:lvl w:ilvl="0" w:tplc="5A5002FC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0F"/>
    <w:rsid w:val="00002285"/>
    <w:rsid w:val="000049C4"/>
    <w:rsid w:val="00076CC9"/>
    <w:rsid w:val="000C41D9"/>
    <w:rsid w:val="000D0BF8"/>
    <w:rsid w:val="00101F5D"/>
    <w:rsid w:val="00126895"/>
    <w:rsid w:val="00131E14"/>
    <w:rsid w:val="00150242"/>
    <w:rsid w:val="00167BAA"/>
    <w:rsid w:val="00191D52"/>
    <w:rsid w:val="001C274E"/>
    <w:rsid w:val="001D35D5"/>
    <w:rsid w:val="001D442E"/>
    <w:rsid w:val="00206497"/>
    <w:rsid w:val="00243851"/>
    <w:rsid w:val="00252C5B"/>
    <w:rsid w:val="00285546"/>
    <w:rsid w:val="00292096"/>
    <w:rsid w:val="002B2565"/>
    <w:rsid w:val="002E48D2"/>
    <w:rsid w:val="00324F1C"/>
    <w:rsid w:val="00382D56"/>
    <w:rsid w:val="00435DDD"/>
    <w:rsid w:val="004B09F5"/>
    <w:rsid w:val="004B3856"/>
    <w:rsid w:val="004E1D01"/>
    <w:rsid w:val="004F0BDA"/>
    <w:rsid w:val="00521A14"/>
    <w:rsid w:val="005462C2"/>
    <w:rsid w:val="005A630F"/>
    <w:rsid w:val="005B3EBF"/>
    <w:rsid w:val="005C131C"/>
    <w:rsid w:val="005D4AA1"/>
    <w:rsid w:val="005F0FC2"/>
    <w:rsid w:val="00623703"/>
    <w:rsid w:val="006473CE"/>
    <w:rsid w:val="00660933"/>
    <w:rsid w:val="00661D5A"/>
    <w:rsid w:val="00675F49"/>
    <w:rsid w:val="006D60C9"/>
    <w:rsid w:val="006F44E8"/>
    <w:rsid w:val="00703B42"/>
    <w:rsid w:val="0072002C"/>
    <w:rsid w:val="007460F6"/>
    <w:rsid w:val="00792C82"/>
    <w:rsid w:val="007F6CDB"/>
    <w:rsid w:val="00854603"/>
    <w:rsid w:val="008617AA"/>
    <w:rsid w:val="008667EF"/>
    <w:rsid w:val="00900600"/>
    <w:rsid w:val="00923485"/>
    <w:rsid w:val="009459AE"/>
    <w:rsid w:val="009619B9"/>
    <w:rsid w:val="00965B8F"/>
    <w:rsid w:val="00974B44"/>
    <w:rsid w:val="009808C3"/>
    <w:rsid w:val="009B1A5C"/>
    <w:rsid w:val="009E326F"/>
    <w:rsid w:val="00A25386"/>
    <w:rsid w:val="00A27EA9"/>
    <w:rsid w:val="00A32F8C"/>
    <w:rsid w:val="00AE329F"/>
    <w:rsid w:val="00B854B6"/>
    <w:rsid w:val="00BA7021"/>
    <w:rsid w:val="00BA704F"/>
    <w:rsid w:val="00BC4FF9"/>
    <w:rsid w:val="00C074A0"/>
    <w:rsid w:val="00C20974"/>
    <w:rsid w:val="00C44B46"/>
    <w:rsid w:val="00C51186"/>
    <w:rsid w:val="00CF05E6"/>
    <w:rsid w:val="00D05DE8"/>
    <w:rsid w:val="00D06653"/>
    <w:rsid w:val="00D84911"/>
    <w:rsid w:val="00D92646"/>
    <w:rsid w:val="00DD02F1"/>
    <w:rsid w:val="00DF0EF7"/>
    <w:rsid w:val="00E278AF"/>
    <w:rsid w:val="00E45ED7"/>
    <w:rsid w:val="00E736C5"/>
    <w:rsid w:val="00E92817"/>
    <w:rsid w:val="00EA01DF"/>
    <w:rsid w:val="00EE062D"/>
    <w:rsid w:val="00EF70E8"/>
    <w:rsid w:val="00F00F00"/>
    <w:rsid w:val="00F304FD"/>
    <w:rsid w:val="00F417A2"/>
    <w:rsid w:val="00F44E54"/>
    <w:rsid w:val="00F54C69"/>
    <w:rsid w:val="00FB107A"/>
    <w:rsid w:val="00FB35EE"/>
    <w:rsid w:val="00F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2A69"/>
  <w15:chartTrackingRefBased/>
  <w15:docId w15:val="{9F5FACAF-8089-4C28-9661-CB9B110F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30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30F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630F"/>
  </w:style>
  <w:style w:type="paragraph" w:styleId="a3">
    <w:name w:val="Balloon Text"/>
    <w:basedOn w:val="a"/>
    <w:link w:val="a4"/>
    <w:rsid w:val="005A630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5A6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5A630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A63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5A630F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A6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A630F"/>
  </w:style>
  <w:style w:type="paragraph" w:styleId="aa">
    <w:name w:val="footer"/>
    <w:basedOn w:val="a"/>
    <w:link w:val="ab"/>
    <w:rsid w:val="005A630F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A6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5A630F"/>
    <w:rPr>
      <w:color w:val="008000"/>
    </w:rPr>
  </w:style>
  <w:style w:type="paragraph" w:customStyle="1" w:styleId="ad">
    <w:name w:val="Знак"/>
    <w:basedOn w:val="a"/>
    <w:rsid w:val="005A630F"/>
    <w:pPr>
      <w:suppressAutoHyphens/>
      <w:autoSpaceDN w:val="0"/>
      <w:spacing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5A630F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A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qFormat/>
    <w:rsid w:val="005A630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rsid w:val="005A630F"/>
    <w:rPr>
      <w:sz w:val="16"/>
      <w:szCs w:val="16"/>
    </w:rPr>
  </w:style>
  <w:style w:type="paragraph" w:styleId="af0">
    <w:name w:val="annotation text"/>
    <w:basedOn w:val="a"/>
    <w:link w:val="af1"/>
    <w:rsid w:val="005A63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5A6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5A630F"/>
    <w:rPr>
      <w:b/>
      <w:bCs/>
    </w:rPr>
  </w:style>
  <w:style w:type="character" w:customStyle="1" w:styleId="af3">
    <w:name w:val="Тема примечания Знак"/>
    <w:basedOn w:val="af1"/>
    <w:link w:val="af2"/>
    <w:rsid w:val="005A63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6698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Бабинова</dc:creator>
  <cp:keywords/>
  <dc:description/>
  <cp:lastModifiedBy>Admin</cp:lastModifiedBy>
  <cp:revision>88</cp:revision>
  <cp:lastPrinted>2024-07-09T09:43:00Z</cp:lastPrinted>
  <dcterms:created xsi:type="dcterms:W3CDTF">2024-06-24T06:46:00Z</dcterms:created>
  <dcterms:modified xsi:type="dcterms:W3CDTF">2024-07-17T09:02:00Z</dcterms:modified>
</cp:coreProperties>
</file>